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1C3A" w14:textId="77777777" w:rsidR="003817C7" w:rsidRPr="000F4BB2" w:rsidRDefault="003817C7" w:rsidP="005C7B4F">
      <w:pPr>
        <w:pStyle w:val="NoSpacing"/>
        <w:rPr>
          <w:rFonts w:asciiTheme="minorHAnsi" w:hAnsiTheme="minorHAnsi" w:cstheme="minorHAnsi"/>
        </w:rPr>
      </w:pPr>
    </w:p>
    <w:p w14:paraId="5E91F6CC" w14:textId="5B475189" w:rsidR="00E30ADF" w:rsidRPr="002909A0" w:rsidRDefault="00E30ADF" w:rsidP="006535E1">
      <w:pPr>
        <w:pStyle w:val="NoSpacing"/>
        <w:rPr>
          <w:rFonts w:asciiTheme="minorHAnsi" w:eastAsiaTheme="minorEastAsia" w:hAnsiTheme="minorHAnsi" w:cstheme="minorHAnsi"/>
          <w:b/>
          <w:bCs/>
          <w:sz w:val="24"/>
          <w:szCs w:val="24"/>
        </w:rPr>
      </w:pPr>
      <w:r w:rsidRPr="002909A0">
        <w:rPr>
          <w:rFonts w:asciiTheme="minorHAnsi" w:eastAsiaTheme="minorEastAsia" w:hAnsiTheme="minorHAnsi" w:cstheme="minorHAnsi"/>
          <w:b/>
          <w:bCs/>
          <w:sz w:val="24"/>
          <w:szCs w:val="24"/>
        </w:rPr>
        <w:t xml:space="preserve">Accomplishment A: </w:t>
      </w:r>
    </w:p>
    <w:p w14:paraId="5907F979" w14:textId="21FA7D16" w:rsidR="00944602" w:rsidRDefault="00944602" w:rsidP="00CE7359">
      <w:pPr>
        <w:pStyle w:val="NoSpacing"/>
        <w:ind w:left="720"/>
        <w:rPr>
          <w:rFonts w:asciiTheme="minorHAnsi" w:hAnsiTheme="minorHAnsi" w:cstheme="minorHAnsi"/>
          <w:b/>
          <w:bCs/>
        </w:rPr>
      </w:pPr>
    </w:p>
    <w:p w14:paraId="16366710" w14:textId="68EC8BA1" w:rsidR="00067F8E" w:rsidRPr="00936B8E" w:rsidRDefault="00786B73" w:rsidP="003652B0">
      <w:pPr>
        <w:pStyle w:val="NoSpacing"/>
        <w:ind w:left="720"/>
        <w:rPr>
          <w:rFonts w:asciiTheme="minorHAnsi" w:hAnsiTheme="minorHAnsi" w:cstheme="minorHAnsi"/>
        </w:rPr>
      </w:pPr>
      <w:r>
        <w:rPr>
          <w:rFonts w:asciiTheme="minorHAnsi" w:hAnsiTheme="minorHAnsi" w:cstheme="minorHAnsi"/>
          <w:b/>
          <w:bCs/>
        </w:rPr>
        <w:t>Soft-switching Technology</w:t>
      </w:r>
      <w:r w:rsidR="008D3BEC" w:rsidRPr="0075757C">
        <w:rPr>
          <w:rFonts w:asciiTheme="minorHAnsi" w:hAnsiTheme="minorHAnsi" w:cstheme="minorHAnsi"/>
          <w:b/>
          <w:bCs/>
        </w:rPr>
        <w:t>:</w:t>
      </w:r>
      <w:r w:rsidR="008D3BEC" w:rsidRPr="00A50B5F">
        <w:rPr>
          <w:rFonts w:asciiTheme="minorHAnsi" w:hAnsiTheme="minorHAnsi" w:cstheme="minorHAnsi"/>
        </w:rPr>
        <w:t xml:space="preserve"> </w:t>
      </w:r>
      <w:r w:rsidR="00C979F7" w:rsidRPr="00C979F7">
        <w:rPr>
          <w:rFonts w:asciiTheme="minorHAnsi" w:hAnsiTheme="minorHAnsi" w:cstheme="minorHAnsi"/>
        </w:rPr>
        <w:t xml:space="preserve">Dr. Batarseh has made fundamental contributions to research, </w:t>
      </w:r>
      <w:proofErr w:type="gramStart"/>
      <w:r w:rsidR="00C979F7" w:rsidRPr="00C979F7">
        <w:rPr>
          <w:rFonts w:asciiTheme="minorHAnsi" w:hAnsiTheme="minorHAnsi" w:cstheme="minorHAnsi"/>
        </w:rPr>
        <w:t>development</w:t>
      </w:r>
      <w:proofErr w:type="gramEnd"/>
      <w:r w:rsidR="00C979F7" w:rsidRPr="00C979F7">
        <w:rPr>
          <w:rFonts w:asciiTheme="minorHAnsi" w:hAnsiTheme="minorHAnsi" w:cstheme="minorHAnsi"/>
        </w:rPr>
        <w:t xml:space="preserve"> and commercialization of soft-switching dc-dc converters</w:t>
      </w:r>
      <w:r w:rsidR="00C979F7">
        <w:rPr>
          <w:rFonts w:asciiTheme="minorHAnsi" w:hAnsiTheme="minorHAnsi" w:cstheme="minorHAnsi"/>
        </w:rPr>
        <w:t xml:space="preserve">. He was the </w:t>
      </w:r>
      <w:r w:rsidR="00067F8E" w:rsidRPr="00A50B5F">
        <w:rPr>
          <w:rFonts w:asciiTheme="minorHAnsi" w:hAnsiTheme="minorHAnsi" w:cstheme="minorHAnsi"/>
        </w:rPr>
        <w:t xml:space="preserve">first </w:t>
      </w:r>
      <w:r w:rsidR="00067F8E">
        <w:rPr>
          <w:rFonts w:asciiTheme="minorHAnsi" w:hAnsiTheme="minorHAnsi" w:cstheme="minorHAnsi"/>
        </w:rPr>
        <w:t xml:space="preserve">to </w:t>
      </w:r>
      <w:r w:rsidR="00067F8E" w:rsidRPr="0075757C">
        <w:rPr>
          <w:rFonts w:asciiTheme="minorHAnsi" w:hAnsiTheme="minorHAnsi" w:cstheme="minorHAnsi"/>
        </w:rPr>
        <w:t xml:space="preserve">introduce the detailed analysis of high order resonant converters including the well-known LLC topology; </w:t>
      </w:r>
      <w:r w:rsidRPr="0075757C">
        <w:rPr>
          <w:rFonts w:asciiTheme="minorHAnsi" w:hAnsiTheme="minorHAnsi" w:cstheme="minorHAnsi"/>
        </w:rPr>
        <w:t>introduced</w:t>
      </w:r>
      <w:r w:rsidR="00067F8E" w:rsidRPr="0075757C">
        <w:rPr>
          <w:rFonts w:asciiTheme="minorHAnsi" w:hAnsiTheme="minorHAnsi" w:cstheme="minorHAnsi"/>
        </w:rPr>
        <w:t xml:space="preserve"> the generalized state-plane diagram for analysis/design of higher order resonant converters</w:t>
      </w:r>
      <w:r w:rsidR="00F567F1" w:rsidRPr="0075757C">
        <w:rPr>
          <w:rFonts w:asciiTheme="minorHAnsi" w:hAnsiTheme="minorHAnsi" w:cstheme="minorHAnsi"/>
        </w:rPr>
        <w:t xml:space="preserve">. </w:t>
      </w:r>
      <w:r w:rsidR="00067F8E" w:rsidRPr="0075757C">
        <w:rPr>
          <w:rFonts w:asciiTheme="minorHAnsi" w:hAnsiTheme="minorHAnsi" w:cstheme="minorHAnsi"/>
        </w:rPr>
        <w:t>Sample publications: [</w:t>
      </w:r>
      <w:r w:rsidR="00067F8E" w:rsidRPr="0075757C">
        <w:rPr>
          <w:rFonts w:cs="Calibri"/>
        </w:rPr>
        <w:t>“Operation mode analysis and peak gain approximation of the LLC resonant converter”</w:t>
      </w:r>
      <w:r w:rsidR="00067F8E" w:rsidRPr="0075757C">
        <w:t xml:space="preserve"> </w:t>
      </w:r>
      <w:r w:rsidR="00067F8E" w:rsidRPr="0075757C">
        <w:rPr>
          <w:rFonts w:cs="Calibri"/>
        </w:rPr>
        <w:t xml:space="preserve">IEEE </w:t>
      </w:r>
      <w:r w:rsidR="0075757C">
        <w:rPr>
          <w:rFonts w:cs="Calibri"/>
        </w:rPr>
        <w:t>Tran.</w:t>
      </w:r>
      <w:r w:rsidR="00067F8E" w:rsidRPr="0075757C">
        <w:rPr>
          <w:rFonts w:cs="Calibri"/>
        </w:rPr>
        <w:t xml:space="preserve"> on power electronics 27 (4), pp. 1985-1995, 2011]</w:t>
      </w:r>
      <w:r w:rsidR="00067F8E" w:rsidRPr="0075757C">
        <w:rPr>
          <w:rFonts w:asciiTheme="minorHAnsi" w:hAnsiTheme="minorHAnsi" w:cstheme="minorHAnsi"/>
        </w:rPr>
        <w:t>[ “Generalized Approach to the Small Signal Modeling of DC-to-DC Resonant Converters,” IEEE Trans. on Aerospace and Electronic Systems, Vol. 29, No. 3, pp. 894-909, 1993]</w:t>
      </w:r>
      <w:r w:rsidR="00067F8E" w:rsidRPr="0075757C">
        <w:rPr>
          <w:rFonts w:cs="Calibri"/>
        </w:rPr>
        <w:t xml:space="preserve"> US Patents: #7,646,116, #7,149,096, #6,906,931, #6,982,887</w:t>
      </w:r>
      <w:r w:rsidR="00C979F7" w:rsidRPr="0075757C">
        <w:rPr>
          <w:rFonts w:cs="Calibri"/>
        </w:rPr>
        <w:t>. This work alone created 3 license agreements with companies.</w:t>
      </w:r>
    </w:p>
    <w:p w14:paraId="67988B0B" w14:textId="77777777" w:rsidR="00944602" w:rsidRPr="00A50B5F" w:rsidRDefault="00944602" w:rsidP="00CE7359">
      <w:pPr>
        <w:pStyle w:val="NoSpacing"/>
        <w:ind w:left="720"/>
        <w:rPr>
          <w:rFonts w:asciiTheme="minorHAnsi" w:hAnsiTheme="minorHAnsi" w:cstheme="minorHAnsi"/>
        </w:rPr>
      </w:pPr>
    </w:p>
    <w:p w14:paraId="7F0F2C40" w14:textId="77777777" w:rsidR="006B14C8" w:rsidRPr="002909A0" w:rsidRDefault="006B14C8" w:rsidP="002909A0">
      <w:pPr>
        <w:pStyle w:val="NoSpacing"/>
        <w:rPr>
          <w:rFonts w:asciiTheme="minorHAnsi" w:eastAsiaTheme="minorEastAsia" w:hAnsiTheme="minorHAnsi" w:cstheme="minorHAnsi"/>
          <w:b/>
          <w:bCs/>
          <w:sz w:val="24"/>
          <w:szCs w:val="24"/>
        </w:rPr>
      </w:pPr>
      <w:r w:rsidRPr="002909A0">
        <w:rPr>
          <w:rFonts w:asciiTheme="minorHAnsi" w:eastAsiaTheme="minorEastAsia" w:hAnsiTheme="minorHAnsi" w:cstheme="minorHAnsi"/>
          <w:b/>
          <w:bCs/>
          <w:sz w:val="24"/>
          <w:szCs w:val="24"/>
        </w:rPr>
        <w:t xml:space="preserve">Accomplishment B: </w:t>
      </w:r>
    </w:p>
    <w:p w14:paraId="1872EBAF" w14:textId="77777777" w:rsidR="006B14C8" w:rsidRDefault="006B14C8" w:rsidP="002B57FD">
      <w:pPr>
        <w:autoSpaceDE w:val="0"/>
        <w:autoSpaceDN w:val="0"/>
        <w:adjustRightInd w:val="0"/>
        <w:rPr>
          <w:rFonts w:ascii="ÍhøÃ˛" w:eastAsiaTheme="minorHAnsi" w:hAnsi="ÍhøÃ˛" w:cs="ÍhøÃ˛"/>
          <w:color w:val="333333"/>
          <w:sz w:val="21"/>
          <w:szCs w:val="21"/>
        </w:rPr>
      </w:pPr>
    </w:p>
    <w:p w14:paraId="7139015B" w14:textId="68E1D17B" w:rsidR="002646BB" w:rsidRPr="00A50B5F" w:rsidRDefault="008D3BEC" w:rsidP="007F2260">
      <w:pPr>
        <w:pStyle w:val="NoSpacing"/>
        <w:ind w:left="720"/>
        <w:rPr>
          <w:rFonts w:asciiTheme="minorHAnsi" w:hAnsiTheme="minorHAnsi" w:cstheme="minorHAnsi"/>
        </w:rPr>
      </w:pPr>
      <w:r w:rsidRPr="0075757C">
        <w:rPr>
          <w:rFonts w:asciiTheme="minorHAnsi" w:hAnsiTheme="minorHAnsi" w:cstheme="minorHAnsi"/>
          <w:b/>
          <w:bCs/>
        </w:rPr>
        <w:t>Commercialization of Microinverter:</w:t>
      </w:r>
      <w:r w:rsidRPr="00A50B5F">
        <w:rPr>
          <w:rFonts w:asciiTheme="minorHAnsi" w:hAnsiTheme="minorHAnsi" w:cstheme="minorHAnsi"/>
        </w:rPr>
        <w:t xml:space="preserve"> </w:t>
      </w:r>
      <w:r w:rsidR="00FE46A4" w:rsidRPr="00A50B5F">
        <w:rPr>
          <w:rFonts w:asciiTheme="minorHAnsi" w:hAnsiTheme="minorHAnsi" w:cstheme="minorHAnsi"/>
        </w:rPr>
        <w:t xml:space="preserve">Dr. </w:t>
      </w:r>
      <w:r w:rsidR="00944602" w:rsidRPr="00A50B5F">
        <w:rPr>
          <w:rFonts w:asciiTheme="minorHAnsi" w:hAnsiTheme="minorHAnsi" w:cstheme="minorHAnsi"/>
        </w:rPr>
        <w:t>Batarseh</w:t>
      </w:r>
      <w:r w:rsidR="00FE46A4" w:rsidRPr="00A50B5F">
        <w:rPr>
          <w:rFonts w:asciiTheme="minorHAnsi" w:hAnsiTheme="minorHAnsi" w:cstheme="minorHAnsi"/>
        </w:rPr>
        <w:t xml:space="preserve"> has made many original contributions to </w:t>
      </w:r>
      <w:r w:rsidR="00944602" w:rsidRPr="00A50B5F">
        <w:rPr>
          <w:rFonts w:asciiTheme="minorHAnsi" w:hAnsiTheme="minorHAnsi" w:cstheme="minorHAnsi"/>
        </w:rPr>
        <w:t xml:space="preserve">the development </w:t>
      </w:r>
      <w:r w:rsidR="002B57FD" w:rsidRPr="00A50B5F">
        <w:rPr>
          <w:rFonts w:asciiTheme="minorHAnsi" w:hAnsiTheme="minorHAnsi" w:cstheme="minorHAnsi"/>
        </w:rPr>
        <w:t xml:space="preserve">and commercialization </w:t>
      </w:r>
      <w:r w:rsidR="00944602" w:rsidRPr="00A50B5F">
        <w:rPr>
          <w:rFonts w:asciiTheme="minorHAnsi" w:hAnsiTheme="minorHAnsi" w:cstheme="minorHAnsi"/>
        </w:rPr>
        <w:t xml:space="preserve">of the </w:t>
      </w:r>
      <w:r w:rsidR="002B57FD" w:rsidRPr="00A50B5F">
        <w:rPr>
          <w:rFonts w:asciiTheme="minorHAnsi" w:hAnsiTheme="minorHAnsi" w:cstheme="minorHAnsi"/>
        </w:rPr>
        <w:t xml:space="preserve">first high efficiency, high power density, single-phase </w:t>
      </w:r>
      <w:r w:rsidR="00944602" w:rsidRPr="00A50B5F">
        <w:rPr>
          <w:rFonts w:asciiTheme="minorHAnsi" w:hAnsiTheme="minorHAnsi" w:cstheme="minorHAnsi"/>
        </w:rPr>
        <w:t>microinverter</w:t>
      </w:r>
      <w:r w:rsidR="002B57FD" w:rsidRPr="00A50B5F">
        <w:rPr>
          <w:rFonts w:asciiTheme="minorHAnsi" w:hAnsiTheme="minorHAnsi" w:cstheme="minorHAnsi"/>
        </w:rPr>
        <w:t>s. This work resulted in numerous publications, patents, license agreements and the launching of his start-up company Petra Solar (now Patra Systems)</w:t>
      </w:r>
      <w:r w:rsidR="00E7473C" w:rsidRPr="00A50B5F">
        <w:rPr>
          <w:rFonts w:asciiTheme="minorHAnsi" w:hAnsiTheme="minorHAnsi" w:cstheme="minorHAnsi"/>
        </w:rPr>
        <w:t>. His contributions are</w:t>
      </w:r>
      <w:r w:rsidR="006B14C8" w:rsidRPr="00A50B5F">
        <w:rPr>
          <w:rFonts w:asciiTheme="minorHAnsi" w:hAnsiTheme="minorHAnsi" w:cstheme="minorHAnsi"/>
        </w:rPr>
        <w:t xml:space="preserve"> covered by </w:t>
      </w:r>
      <w:r w:rsidR="00E7473C" w:rsidRPr="00A50B5F">
        <w:rPr>
          <w:rFonts w:asciiTheme="minorHAnsi" w:hAnsiTheme="minorHAnsi" w:cstheme="minorHAnsi"/>
        </w:rPr>
        <w:t xml:space="preserve">a </w:t>
      </w:r>
      <w:r w:rsidR="006B14C8" w:rsidRPr="00A50B5F">
        <w:rPr>
          <w:rFonts w:asciiTheme="minorHAnsi" w:hAnsiTheme="minorHAnsi" w:cstheme="minorHAnsi"/>
        </w:rPr>
        <w:t xml:space="preserve">number of </w:t>
      </w:r>
      <w:r w:rsidR="00786B73">
        <w:rPr>
          <w:rFonts w:asciiTheme="minorHAnsi" w:hAnsiTheme="minorHAnsi" w:cstheme="minorHAnsi"/>
        </w:rPr>
        <w:t>publications</w:t>
      </w:r>
      <w:r w:rsidR="006B14C8" w:rsidRPr="00A50B5F">
        <w:rPr>
          <w:rFonts w:asciiTheme="minorHAnsi" w:hAnsiTheme="minorHAnsi" w:cstheme="minorHAnsi"/>
        </w:rPr>
        <w:t>:</w:t>
      </w:r>
      <w:r w:rsidR="007F2260" w:rsidRPr="00A50B5F">
        <w:rPr>
          <w:rFonts w:asciiTheme="minorHAnsi" w:hAnsiTheme="minorHAnsi" w:cstheme="minorHAnsi"/>
        </w:rPr>
        <w:t xml:space="preserve"> </w:t>
      </w:r>
      <w:r w:rsidR="00E7473C" w:rsidRPr="00A50B5F">
        <w:rPr>
          <w:rFonts w:asciiTheme="minorHAnsi" w:hAnsiTheme="minorHAnsi" w:cstheme="minorHAnsi"/>
        </w:rPr>
        <w:t>[US Patents: #</w:t>
      </w:r>
      <w:r w:rsidR="006B14C8" w:rsidRPr="00A50B5F">
        <w:rPr>
          <w:rFonts w:asciiTheme="minorHAnsi" w:hAnsiTheme="minorHAnsi" w:cstheme="minorHAnsi"/>
        </w:rPr>
        <w:t>9,071,150</w:t>
      </w:r>
      <w:r w:rsidR="00E7473C" w:rsidRPr="00A50B5F">
        <w:rPr>
          <w:rFonts w:asciiTheme="minorHAnsi" w:hAnsiTheme="minorHAnsi" w:cstheme="minorHAnsi"/>
        </w:rPr>
        <w:t>; #</w:t>
      </w:r>
      <w:r w:rsidR="006B14C8" w:rsidRPr="00A50B5F">
        <w:rPr>
          <w:rFonts w:asciiTheme="minorHAnsi" w:hAnsiTheme="minorHAnsi" w:cstheme="minorHAnsi"/>
        </w:rPr>
        <w:t>9,722,427</w:t>
      </w:r>
      <w:r w:rsidR="00E7473C" w:rsidRPr="00A50B5F">
        <w:rPr>
          <w:rFonts w:asciiTheme="minorHAnsi" w:hAnsiTheme="minorHAnsi" w:cstheme="minorHAnsi"/>
        </w:rPr>
        <w:t xml:space="preserve">; # </w:t>
      </w:r>
      <w:r w:rsidR="006B14C8" w:rsidRPr="00A50B5F">
        <w:rPr>
          <w:rFonts w:asciiTheme="minorHAnsi" w:hAnsiTheme="minorHAnsi" w:cstheme="minorHAnsi"/>
        </w:rPr>
        <w:t>9,473,044;</w:t>
      </w:r>
      <w:r w:rsidR="00E7473C" w:rsidRPr="00A50B5F">
        <w:rPr>
          <w:rFonts w:asciiTheme="minorHAnsi" w:hAnsiTheme="minorHAnsi" w:cstheme="minorHAnsi"/>
        </w:rPr>
        <w:t xml:space="preserve"> #</w:t>
      </w:r>
      <w:r w:rsidR="006B14C8" w:rsidRPr="00A50B5F">
        <w:rPr>
          <w:rFonts w:asciiTheme="minorHAnsi" w:hAnsiTheme="minorHAnsi" w:cstheme="minorHAnsi"/>
        </w:rPr>
        <w:t>8,552,286</w:t>
      </w:r>
      <w:r w:rsidR="00E7473C" w:rsidRPr="00A50B5F">
        <w:rPr>
          <w:rFonts w:asciiTheme="minorHAnsi" w:hAnsiTheme="minorHAnsi" w:cstheme="minorHAnsi"/>
        </w:rPr>
        <w:t xml:space="preserve">]; </w:t>
      </w:r>
      <w:r w:rsidR="00CE7359" w:rsidRPr="00A50B5F">
        <w:rPr>
          <w:rFonts w:asciiTheme="minorHAnsi" w:hAnsiTheme="minorHAnsi" w:cstheme="minorHAnsi"/>
        </w:rPr>
        <w:t>[</w:t>
      </w:r>
      <w:r w:rsidR="002B57FD" w:rsidRPr="00A50B5F">
        <w:rPr>
          <w:rFonts w:asciiTheme="minorHAnsi" w:hAnsiTheme="minorHAnsi" w:cstheme="minorHAnsi"/>
        </w:rPr>
        <w:t xml:space="preserve"> </w:t>
      </w:r>
      <w:r w:rsidR="00CE7359" w:rsidRPr="00A50B5F">
        <w:rPr>
          <w:rFonts w:asciiTheme="minorHAnsi" w:hAnsiTheme="minorHAnsi" w:cstheme="minorHAnsi"/>
        </w:rPr>
        <w:t>“A Single-Stage Micro-Inverter without Using Electrolytic capacitors,” IEEE Trans</w:t>
      </w:r>
      <w:r w:rsidR="00D96716" w:rsidRPr="00A50B5F">
        <w:rPr>
          <w:rFonts w:asciiTheme="minorHAnsi" w:hAnsiTheme="minorHAnsi" w:cstheme="minorHAnsi"/>
        </w:rPr>
        <w:t>.</w:t>
      </w:r>
      <w:r w:rsidR="00CE7359" w:rsidRPr="00A50B5F">
        <w:rPr>
          <w:rFonts w:asciiTheme="minorHAnsi" w:hAnsiTheme="minorHAnsi" w:cstheme="minorHAnsi"/>
        </w:rPr>
        <w:t xml:space="preserve"> on Power Electronics, Vol. 28, No. 6, pp. 2677-2687, 2012]; </w:t>
      </w:r>
      <w:r w:rsidR="00E7473C" w:rsidRPr="00A50B5F">
        <w:rPr>
          <w:rFonts w:asciiTheme="minorHAnsi" w:hAnsiTheme="minorHAnsi" w:cstheme="minorHAnsi"/>
        </w:rPr>
        <w:t xml:space="preserve">In 2007, Petra Systems licensed 9 </w:t>
      </w:r>
      <w:r w:rsidR="00DF169C" w:rsidRPr="00A50B5F">
        <w:rPr>
          <w:rFonts w:asciiTheme="minorHAnsi" w:hAnsiTheme="minorHAnsi" w:cstheme="minorHAnsi"/>
        </w:rPr>
        <w:t xml:space="preserve">US </w:t>
      </w:r>
      <w:r w:rsidR="00E7473C" w:rsidRPr="00A50B5F">
        <w:rPr>
          <w:rFonts w:asciiTheme="minorHAnsi" w:hAnsiTheme="minorHAnsi" w:cstheme="minorHAnsi"/>
        </w:rPr>
        <w:t>patents: [7,646,116; 7,583,128; 7,471,524; 7,388,761; 7,251,113;7,196,916;7,149,096; 6,982,887; 6,906,931)]</w:t>
      </w:r>
      <w:r w:rsidR="00DF169C" w:rsidRPr="00A50B5F">
        <w:rPr>
          <w:rFonts w:asciiTheme="minorHAnsi" w:hAnsiTheme="minorHAnsi" w:cstheme="minorHAnsi"/>
        </w:rPr>
        <w:t>,</w:t>
      </w:r>
      <w:r w:rsidR="008E0331" w:rsidRPr="00A50B5F">
        <w:rPr>
          <w:rFonts w:asciiTheme="minorHAnsi" w:hAnsiTheme="minorHAnsi" w:cstheme="minorHAnsi"/>
        </w:rPr>
        <w:t xml:space="preserve"> </w:t>
      </w:r>
      <w:r w:rsidR="00DF169C" w:rsidRPr="00A50B5F">
        <w:rPr>
          <w:rFonts w:asciiTheme="minorHAnsi" w:hAnsiTheme="minorHAnsi" w:cstheme="minorHAnsi"/>
        </w:rPr>
        <w:t>raised $54 million in VC funding</w:t>
      </w:r>
      <w:r w:rsidR="008E0331" w:rsidRPr="00A50B5F">
        <w:rPr>
          <w:rFonts w:asciiTheme="minorHAnsi" w:hAnsiTheme="minorHAnsi" w:cstheme="minorHAnsi"/>
        </w:rPr>
        <w:t>, and</w:t>
      </w:r>
      <w:r w:rsidR="00E7473C" w:rsidRPr="00A50B5F">
        <w:rPr>
          <w:rFonts w:asciiTheme="minorHAnsi" w:hAnsiTheme="minorHAnsi" w:cstheme="minorHAnsi"/>
        </w:rPr>
        <w:t xml:space="preserve"> </w:t>
      </w:r>
      <w:r w:rsidR="002646BB" w:rsidRPr="00A50B5F">
        <w:rPr>
          <w:rFonts w:asciiTheme="minorHAnsi" w:hAnsiTheme="minorHAnsi" w:cstheme="minorHAnsi"/>
        </w:rPr>
        <w:t xml:space="preserve"> </w:t>
      </w:r>
      <w:r w:rsidR="008E0331" w:rsidRPr="00A50B5F">
        <w:rPr>
          <w:rFonts w:asciiTheme="minorHAnsi" w:hAnsiTheme="minorHAnsi" w:cstheme="minorHAnsi"/>
        </w:rPr>
        <w:t xml:space="preserve">executed </w:t>
      </w:r>
      <w:r w:rsidR="002646BB" w:rsidRPr="00A50B5F">
        <w:rPr>
          <w:rFonts w:asciiTheme="minorHAnsi" w:hAnsiTheme="minorHAnsi" w:cstheme="minorHAnsi"/>
        </w:rPr>
        <w:t>the world’s first and largest pole-mount PV solar project with New Jersey’s largest utility PSE&amp;G</w:t>
      </w:r>
      <w:r w:rsidR="00CE7359" w:rsidRPr="00A50B5F">
        <w:rPr>
          <w:rFonts w:asciiTheme="minorHAnsi" w:hAnsiTheme="minorHAnsi" w:cstheme="minorHAnsi"/>
        </w:rPr>
        <w:t>: [</w:t>
      </w:r>
      <w:hyperlink r:id="rId5" w:history="1">
        <w:r w:rsidR="00CE7359" w:rsidRPr="00A50B5F">
          <w:rPr>
            <w:rFonts w:asciiTheme="minorHAnsi" w:hAnsiTheme="minorHAnsi" w:cstheme="minorHAnsi"/>
          </w:rPr>
          <w:t>https://gigaom.com/2009/07/29/petra-solar-inks-deal-with-new-jersey-utility-for-worlds-largest-pole-solar-project/</w:t>
        </w:r>
      </w:hyperlink>
      <w:r w:rsidR="00CE7359" w:rsidRPr="00A50B5F">
        <w:rPr>
          <w:rFonts w:asciiTheme="minorHAnsi" w:hAnsiTheme="minorHAnsi" w:cstheme="minorHAnsi"/>
        </w:rPr>
        <w:t>]</w:t>
      </w:r>
    </w:p>
    <w:p w14:paraId="48884829" w14:textId="7799C62A" w:rsidR="00C646DF" w:rsidRPr="00A50B5F" w:rsidRDefault="00C646DF" w:rsidP="00C646DF">
      <w:pPr>
        <w:pStyle w:val="ListParagraph"/>
      </w:pPr>
    </w:p>
    <w:p w14:paraId="598831E1" w14:textId="77777777" w:rsidR="00067F8E" w:rsidRPr="002909A0" w:rsidRDefault="00067F8E" w:rsidP="00067F8E">
      <w:pPr>
        <w:pStyle w:val="NoSpacing"/>
        <w:rPr>
          <w:rFonts w:asciiTheme="minorHAnsi" w:eastAsiaTheme="minorEastAsia" w:hAnsiTheme="minorHAnsi" w:cstheme="minorHAnsi"/>
          <w:b/>
          <w:bCs/>
          <w:sz w:val="24"/>
          <w:szCs w:val="24"/>
        </w:rPr>
      </w:pPr>
      <w:r w:rsidRPr="002909A0">
        <w:rPr>
          <w:rFonts w:asciiTheme="minorHAnsi" w:eastAsiaTheme="minorEastAsia" w:hAnsiTheme="minorHAnsi" w:cstheme="minorHAnsi"/>
          <w:b/>
          <w:bCs/>
          <w:sz w:val="24"/>
          <w:szCs w:val="24"/>
        </w:rPr>
        <w:t xml:space="preserve">Accomplishment C: </w:t>
      </w:r>
    </w:p>
    <w:p w14:paraId="58EE658B" w14:textId="77777777" w:rsidR="00067F8E" w:rsidRPr="00A50B5F" w:rsidRDefault="00067F8E" w:rsidP="00067F8E">
      <w:pPr>
        <w:pStyle w:val="NoSpacing"/>
        <w:ind w:left="720"/>
        <w:rPr>
          <w:rFonts w:asciiTheme="minorHAnsi" w:hAnsiTheme="minorHAnsi" w:cstheme="minorHAnsi"/>
        </w:rPr>
      </w:pPr>
    </w:p>
    <w:p w14:paraId="4CBA7969" w14:textId="3A2E3C1E" w:rsidR="00067F8E" w:rsidRPr="00A50B5F" w:rsidRDefault="003652B0" w:rsidP="00067F8E">
      <w:pPr>
        <w:pStyle w:val="Heading2"/>
        <w:keepLines w:val="0"/>
        <w:widowControl w:val="0"/>
        <w:spacing w:before="0"/>
        <w:ind w:left="720"/>
        <w:jc w:val="both"/>
        <w:rPr>
          <w:rFonts w:ascii="Calibri" w:eastAsia="Calibri" w:hAnsi="Calibri" w:cs="Times New Roman"/>
          <w:color w:val="000000"/>
          <w:sz w:val="22"/>
          <w:szCs w:val="22"/>
        </w:rPr>
      </w:pPr>
      <w:r w:rsidRPr="0075757C">
        <w:rPr>
          <w:rFonts w:ascii="Calibri" w:eastAsia="Calibri" w:hAnsi="Calibri" w:cs="Times New Roman"/>
          <w:b/>
          <w:bCs/>
          <w:color w:val="000000"/>
          <w:sz w:val="22"/>
          <w:szCs w:val="22"/>
        </w:rPr>
        <w:t>Commercialization of high-power de</w:t>
      </w:r>
      <w:r w:rsidR="00001EEE">
        <w:rPr>
          <w:rFonts w:ascii="Calibri" w:eastAsia="Calibri" w:hAnsi="Calibri" w:cs="Times New Roman"/>
          <w:b/>
          <w:bCs/>
          <w:color w:val="000000"/>
          <w:sz w:val="22"/>
          <w:szCs w:val="22"/>
        </w:rPr>
        <w:t>nsity</w:t>
      </w:r>
      <w:r w:rsidRPr="0075757C">
        <w:rPr>
          <w:rFonts w:ascii="Calibri" w:eastAsia="Calibri" w:hAnsi="Calibri" w:cs="Times New Roman"/>
          <w:b/>
          <w:bCs/>
          <w:color w:val="000000"/>
          <w:sz w:val="22"/>
          <w:szCs w:val="22"/>
        </w:rPr>
        <w:t xml:space="preserve"> DC-DC Converters:</w:t>
      </w:r>
      <w:r>
        <w:rPr>
          <w:rFonts w:ascii="Calibri" w:eastAsia="Calibri" w:hAnsi="Calibri" w:cs="Times New Roman"/>
          <w:color w:val="000000"/>
          <w:sz w:val="22"/>
          <w:szCs w:val="22"/>
        </w:rPr>
        <w:t xml:space="preserve"> </w:t>
      </w:r>
      <w:r w:rsidR="00067F8E" w:rsidRPr="00A50B5F">
        <w:rPr>
          <w:rFonts w:ascii="Calibri" w:eastAsia="Calibri" w:hAnsi="Calibri" w:cs="Times New Roman"/>
          <w:color w:val="000000"/>
          <w:sz w:val="22"/>
          <w:szCs w:val="22"/>
        </w:rPr>
        <w:t xml:space="preserve">Dr. Batarseh </w:t>
      </w:r>
      <w:r w:rsidR="00346E21">
        <w:rPr>
          <w:rFonts w:ascii="Calibri" w:eastAsia="Calibri" w:hAnsi="Calibri" w:cs="Times New Roman"/>
          <w:color w:val="000000"/>
          <w:sz w:val="22"/>
          <w:szCs w:val="22"/>
        </w:rPr>
        <w:t xml:space="preserve">has </w:t>
      </w:r>
      <w:r w:rsidR="00067F8E" w:rsidRPr="00A50B5F">
        <w:rPr>
          <w:rFonts w:ascii="Calibri" w:eastAsia="Calibri" w:hAnsi="Calibri" w:cs="Times New Roman"/>
          <w:color w:val="000000"/>
          <w:sz w:val="22"/>
          <w:szCs w:val="22"/>
        </w:rPr>
        <w:t xml:space="preserve">made fundamental contributions to the new class of high-power density DC-DC converters that led to new product line commercialized by ASTEC Power USA including a new class of 1/8th interleaved DC-DC bricks and the world’s first 1/16 DC-DC brick with the new record of highest efficiency. This work </w:t>
      </w:r>
      <w:r w:rsidR="00346E21">
        <w:rPr>
          <w:rFonts w:ascii="Calibri" w:eastAsia="Calibri" w:hAnsi="Calibri" w:cs="Times New Roman"/>
          <w:color w:val="000000"/>
          <w:sz w:val="22"/>
          <w:szCs w:val="22"/>
        </w:rPr>
        <w:t xml:space="preserve">is </w:t>
      </w:r>
      <w:r w:rsidR="00067F8E" w:rsidRPr="00A50B5F">
        <w:rPr>
          <w:rFonts w:ascii="Calibri" w:eastAsia="Calibri" w:hAnsi="Calibri" w:cs="Times New Roman"/>
          <w:color w:val="000000"/>
          <w:sz w:val="22"/>
          <w:szCs w:val="22"/>
        </w:rPr>
        <w:t>covered under four US/international patents and several publications: [US Patent: #7,149,096, “Power converter with interleaved topology”]; [US Patent: # US6982887 ”DC-DC converter with coupled-inductors current-</w:t>
      </w:r>
      <w:proofErr w:type="spellStart"/>
      <w:r w:rsidR="00067F8E" w:rsidRPr="00A50B5F">
        <w:rPr>
          <w:rFonts w:ascii="Calibri" w:eastAsia="Calibri" w:hAnsi="Calibri" w:cs="Times New Roman"/>
          <w:color w:val="000000"/>
          <w:sz w:val="22"/>
          <w:szCs w:val="22"/>
        </w:rPr>
        <w:t>doubler</w:t>
      </w:r>
      <w:proofErr w:type="spellEnd"/>
      <w:r w:rsidR="00067F8E" w:rsidRPr="00A50B5F">
        <w:rPr>
          <w:rFonts w:ascii="Calibri" w:eastAsia="Calibri" w:hAnsi="Calibri" w:cs="Times New Roman"/>
          <w:color w:val="000000"/>
          <w:sz w:val="22"/>
          <w:szCs w:val="22"/>
        </w:rPr>
        <w:t>”]; [US Patent: #6906931, “Zero-voltage switching half-bridge DC-DC converter topology by utilizing the transformer leakage inductance trapped energy “]; [World Patent: #WO/2006/009576: “Dynamic Optimization of Efficiency Using Dead Time and FET Drive Control], where new coupled-inductor based-on compact, efficient design and multi-layer design, current-</w:t>
      </w:r>
      <w:proofErr w:type="spellStart"/>
      <w:r w:rsidR="00067F8E" w:rsidRPr="00A50B5F">
        <w:rPr>
          <w:rFonts w:ascii="Calibri" w:eastAsia="Calibri" w:hAnsi="Calibri" w:cs="Times New Roman"/>
          <w:color w:val="000000"/>
          <w:sz w:val="22"/>
          <w:szCs w:val="22"/>
        </w:rPr>
        <w:t>doubler</w:t>
      </w:r>
      <w:proofErr w:type="spellEnd"/>
      <w:r w:rsidR="00067F8E" w:rsidRPr="00A50B5F">
        <w:rPr>
          <w:rFonts w:ascii="Calibri" w:eastAsia="Calibri" w:hAnsi="Calibri" w:cs="Times New Roman"/>
          <w:color w:val="000000"/>
          <w:sz w:val="22"/>
          <w:szCs w:val="22"/>
        </w:rPr>
        <w:t xml:space="preserve"> topology, interleaved soft-switching control methods dc-dc converters were developed, designed, prototyped and commercialized. </w:t>
      </w:r>
    </w:p>
    <w:p w14:paraId="1245ECF4" w14:textId="77777777" w:rsidR="00067F8E" w:rsidRDefault="00067F8E" w:rsidP="0055376A">
      <w:pPr>
        <w:pStyle w:val="NoSpacing"/>
        <w:rPr>
          <w:rFonts w:ascii="ÍhøÃ˛" w:eastAsiaTheme="minorHAnsi" w:hAnsi="ÍhøÃ˛" w:cs="ÍhøÃ˛"/>
          <w:color w:val="333333"/>
          <w:sz w:val="21"/>
          <w:szCs w:val="21"/>
        </w:rPr>
      </w:pPr>
    </w:p>
    <w:p w14:paraId="099FEA02" w14:textId="1AC51BF9" w:rsidR="006A18BE" w:rsidRPr="002909A0" w:rsidRDefault="00E30ADF" w:rsidP="0055376A">
      <w:pPr>
        <w:pStyle w:val="NoSpacing"/>
        <w:rPr>
          <w:rFonts w:asciiTheme="minorHAnsi" w:eastAsiaTheme="minorEastAsia" w:hAnsiTheme="minorHAnsi" w:cstheme="minorHAnsi"/>
          <w:b/>
          <w:bCs/>
          <w:sz w:val="24"/>
          <w:szCs w:val="24"/>
        </w:rPr>
      </w:pPr>
      <w:r w:rsidRPr="002909A0">
        <w:rPr>
          <w:rFonts w:asciiTheme="minorHAnsi" w:eastAsiaTheme="minorEastAsia" w:hAnsiTheme="minorHAnsi" w:cstheme="minorHAnsi"/>
          <w:b/>
          <w:bCs/>
          <w:sz w:val="24"/>
          <w:szCs w:val="24"/>
        </w:rPr>
        <w:t xml:space="preserve">Accomplishment </w:t>
      </w:r>
      <w:r w:rsidR="00067F8E" w:rsidRPr="002909A0">
        <w:rPr>
          <w:rFonts w:asciiTheme="minorHAnsi" w:eastAsiaTheme="minorEastAsia" w:hAnsiTheme="minorHAnsi" w:cstheme="minorHAnsi"/>
          <w:b/>
          <w:bCs/>
          <w:sz w:val="24"/>
          <w:szCs w:val="24"/>
        </w:rPr>
        <w:t>D</w:t>
      </w:r>
      <w:r w:rsidRPr="002909A0">
        <w:rPr>
          <w:rFonts w:asciiTheme="minorHAnsi" w:eastAsiaTheme="minorEastAsia" w:hAnsiTheme="minorHAnsi" w:cstheme="minorHAnsi"/>
          <w:b/>
          <w:bCs/>
          <w:sz w:val="24"/>
          <w:szCs w:val="24"/>
        </w:rPr>
        <w:t xml:space="preserve">: </w:t>
      </w:r>
    </w:p>
    <w:p w14:paraId="637C2354" w14:textId="77777777" w:rsidR="0055376A" w:rsidRPr="00A50B5F" w:rsidRDefault="0055376A" w:rsidP="0055376A">
      <w:pPr>
        <w:pStyle w:val="NoSpacing"/>
        <w:rPr>
          <w:rFonts w:ascii="ÍhøÃ˛" w:eastAsiaTheme="minorHAnsi" w:hAnsi="ÍhøÃ˛" w:cs="ÍhøÃ˛"/>
          <w:color w:val="333333"/>
          <w:sz w:val="21"/>
          <w:szCs w:val="21"/>
        </w:rPr>
      </w:pPr>
    </w:p>
    <w:p w14:paraId="56E10AE5" w14:textId="407E5C1E" w:rsidR="006A18BE" w:rsidRPr="00A50B5F" w:rsidRDefault="003652B0" w:rsidP="0075757C">
      <w:pPr>
        <w:pStyle w:val="Heading2"/>
        <w:spacing w:before="0"/>
        <w:rPr>
          <w:rFonts w:ascii="Calibri" w:eastAsia="Calibri" w:hAnsi="Calibri" w:cs="Times New Roman"/>
          <w:color w:val="000000"/>
          <w:sz w:val="22"/>
          <w:szCs w:val="22"/>
        </w:rPr>
      </w:pPr>
      <w:r w:rsidRPr="0075757C">
        <w:rPr>
          <w:rFonts w:ascii="Calibri" w:eastAsia="Calibri" w:hAnsi="Calibri" w:cs="Times New Roman"/>
          <w:b/>
          <w:bCs/>
          <w:color w:val="000000"/>
          <w:sz w:val="22"/>
          <w:szCs w:val="22"/>
        </w:rPr>
        <w:lastRenderedPageBreak/>
        <w:t>Novel Energy Transfer Concept:</w:t>
      </w:r>
      <w:r>
        <w:rPr>
          <w:rFonts w:ascii="Calibri" w:eastAsia="Calibri" w:hAnsi="Calibri" w:cs="Times New Roman"/>
          <w:color w:val="000000"/>
          <w:sz w:val="22"/>
          <w:szCs w:val="22"/>
        </w:rPr>
        <w:t xml:space="preserve"> </w:t>
      </w:r>
      <w:r w:rsidR="008E0331" w:rsidRPr="00A50B5F">
        <w:rPr>
          <w:rFonts w:ascii="Calibri" w:eastAsia="Calibri" w:hAnsi="Calibri" w:cs="Times New Roman"/>
          <w:color w:val="000000"/>
          <w:sz w:val="22"/>
          <w:szCs w:val="22"/>
        </w:rPr>
        <w:t>I</w:t>
      </w:r>
      <w:r w:rsidR="00CE7359" w:rsidRPr="00A50B5F">
        <w:rPr>
          <w:rFonts w:ascii="Calibri" w:eastAsia="Calibri" w:hAnsi="Calibri" w:cs="Times New Roman"/>
          <w:color w:val="000000"/>
          <w:sz w:val="22"/>
          <w:szCs w:val="22"/>
        </w:rPr>
        <w:t>n collaboration with</w:t>
      </w:r>
      <w:r w:rsidR="006A18BE" w:rsidRPr="00A50B5F">
        <w:rPr>
          <w:rFonts w:ascii="Calibri" w:eastAsia="Calibri" w:hAnsi="Calibri" w:cs="Times New Roman"/>
          <w:color w:val="000000"/>
          <w:sz w:val="22"/>
          <w:szCs w:val="22"/>
        </w:rPr>
        <w:t xml:space="preserve"> NASA, Dr. Batarseh led the development of the first single-stage, single-switch class of power factor correction </w:t>
      </w:r>
      <w:r w:rsidR="00DF169C" w:rsidRPr="00A50B5F">
        <w:rPr>
          <w:rFonts w:ascii="Calibri" w:eastAsia="Calibri" w:hAnsi="Calibri" w:cs="Times New Roman"/>
          <w:color w:val="000000"/>
          <w:sz w:val="22"/>
          <w:szCs w:val="22"/>
        </w:rPr>
        <w:t>(PFC)</w:t>
      </w:r>
      <w:r w:rsidR="00CA014C">
        <w:rPr>
          <w:rFonts w:ascii="Calibri" w:eastAsia="Calibri" w:hAnsi="Calibri" w:cs="Times New Roman"/>
          <w:color w:val="000000"/>
          <w:sz w:val="22"/>
          <w:szCs w:val="22"/>
        </w:rPr>
        <w:t xml:space="preserve"> unit</w:t>
      </w:r>
      <w:r w:rsidR="00DF169C" w:rsidRPr="00A50B5F">
        <w:rPr>
          <w:rFonts w:ascii="Calibri" w:eastAsia="Calibri" w:hAnsi="Calibri" w:cs="Times New Roman"/>
          <w:color w:val="000000"/>
          <w:sz w:val="22"/>
          <w:szCs w:val="22"/>
        </w:rPr>
        <w:t xml:space="preserve"> </w:t>
      </w:r>
      <w:r w:rsidR="006A18BE" w:rsidRPr="00A50B5F">
        <w:rPr>
          <w:rFonts w:ascii="Calibri" w:eastAsia="Calibri" w:hAnsi="Calibri" w:cs="Times New Roman"/>
          <w:color w:val="000000"/>
          <w:sz w:val="22"/>
          <w:szCs w:val="22"/>
        </w:rPr>
        <w:t>with direct energy transfer</w:t>
      </w:r>
      <w:r w:rsidR="00FE46A4" w:rsidRPr="00A50B5F">
        <w:rPr>
          <w:rFonts w:ascii="Calibri" w:eastAsia="Calibri" w:hAnsi="Calibri" w:cs="Times New Roman"/>
          <w:color w:val="000000"/>
          <w:sz w:val="22"/>
          <w:szCs w:val="22"/>
        </w:rPr>
        <w:t xml:space="preserve">. This work covered under </w:t>
      </w:r>
      <w:r w:rsidR="0039399A">
        <w:rPr>
          <w:rFonts w:ascii="Calibri" w:eastAsia="Calibri" w:hAnsi="Calibri" w:cs="Times New Roman"/>
          <w:color w:val="000000"/>
          <w:sz w:val="22"/>
          <w:szCs w:val="22"/>
        </w:rPr>
        <w:t>two</w:t>
      </w:r>
      <w:r w:rsidR="00FE46A4" w:rsidRPr="00A50B5F">
        <w:rPr>
          <w:rFonts w:ascii="Calibri" w:eastAsia="Calibri" w:hAnsi="Calibri" w:cs="Times New Roman"/>
          <w:color w:val="000000"/>
          <w:sz w:val="22"/>
          <w:szCs w:val="22"/>
        </w:rPr>
        <w:t xml:space="preserve"> patents</w:t>
      </w:r>
      <w:r w:rsidR="00067F8E">
        <w:rPr>
          <w:rFonts w:ascii="Calibri" w:eastAsia="Calibri" w:hAnsi="Calibri" w:cs="Times New Roman"/>
          <w:color w:val="000000"/>
          <w:sz w:val="22"/>
          <w:szCs w:val="22"/>
        </w:rPr>
        <w:t>, a licensed agreement</w:t>
      </w:r>
      <w:r w:rsidR="00FE46A4" w:rsidRPr="00A50B5F">
        <w:rPr>
          <w:rFonts w:ascii="Calibri" w:eastAsia="Calibri" w:hAnsi="Calibri" w:cs="Times New Roman"/>
          <w:color w:val="000000"/>
          <w:sz w:val="22"/>
          <w:szCs w:val="22"/>
        </w:rPr>
        <w:t xml:space="preserve"> and</w:t>
      </w:r>
      <w:r w:rsidR="00067F8E">
        <w:rPr>
          <w:rFonts w:ascii="Calibri" w:eastAsia="Calibri" w:hAnsi="Calibri" w:cs="Times New Roman"/>
          <w:color w:val="000000"/>
          <w:sz w:val="22"/>
          <w:szCs w:val="22"/>
        </w:rPr>
        <w:t xml:space="preserve"> several</w:t>
      </w:r>
      <w:r w:rsidR="00FE46A4" w:rsidRPr="00A50B5F">
        <w:rPr>
          <w:rFonts w:ascii="Calibri" w:eastAsia="Calibri" w:hAnsi="Calibri" w:cs="Times New Roman"/>
          <w:color w:val="000000"/>
          <w:sz w:val="22"/>
          <w:szCs w:val="22"/>
        </w:rPr>
        <w:t xml:space="preserve"> publications</w:t>
      </w:r>
      <w:r w:rsidR="0055376A" w:rsidRPr="0039399A">
        <w:rPr>
          <w:rFonts w:ascii="Calibri" w:eastAsia="Calibri" w:hAnsi="Calibri" w:cs="Times New Roman"/>
          <w:color w:val="000000"/>
          <w:sz w:val="22"/>
          <w:szCs w:val="22"/>
          <w:highlight w:val="yellow"/>
        </w:rPr>
        <w:t xml:space="preserve">: </w:t>
      </w:r>
      <w:r w:rsidR="00067F8E" w:rsidRPr="0039399A">
        <w:rPr>
          <w:rFonts w:ascii="Calibri" w:eastAsia="Calibri" w:hAnsi="Calibri" w:cs="Times New Roman"/>
          <w:color w:val="000000"/>
          <w:sz w:val="22"/>
          <w:szCs w:val="22"/>
          <w:highlight w:val="yellow"/>
        </w:rPr>
        <w:t>[T</w:t>
      </w:r>
      <w:r w:rsidR="0039399A" w:rsidRPr="0039399A">
        <w:rPr>
          <w:rFonts w:ascii="Calibri" w:eastAsia="Calibri" w:hAnsi="Calibri" w:cs="Times New Roman"/>
          <w:color w:val="000000"/>
          <w:sz w:val="22"/>
          <w:szCs w:val="22"/>
          <w:highlight w:val="yellow"/>
        </w:rPr>
        <w:t>wo</w:t>
      </w:r>
      <w:r w:rsidR="00067F8E">
        <w:rPr>
          <w:rFonts w:ascii="Calibri" w:eastAsia="Calibri" w:hAnsi="Calibri" w:cs="Times New Roman"/>
          <w:color w:val="000000"/>
          <w:sz w:val="22"/>
          <w:szCs w:val="22"/>
        </w:rPr>
        <w:t xml:space="preserve"> </w:t>
      </w:r>
      <w:r w:rsidR="00FE46A4" w:rsidRPr="00A50B5F">
        <w:rPr>
          <w:rFonts w:ascii="Calibri" w:eastAsia="Calibri" w:hAnsi="Calibri" w:cs="Times New Roman"/>
          <w:color w:val="000000"/>
          <w:sz w:val="22"/>
          <w:szCs w:val="22"/>
        </w:rPr>
        <w:t>US P</w:t>
      </w:r>
      <w:r w:rsidR="0055376A" w:rsidRPr="00A50B5F">
        <w:rPr>
          <w:rFonts w:ascii="Calibri" w:eastAsia="Calibri" w:hAnsi="Calibri" w:cs="Times New Roman"/>
          <w:color w:val="000000"/>
          <w:sz w:val="22"/>
          <w:szCs w:val="22"/>
        </w:rPr>
        <w:t>atent</w:t>
      </w:r>
      <w:r w:rsidR="00067F8E">
        <w:rPr>
          <w:rFonts w:ascii="Calibri" w:eastAsia="Calibri" w:hAnsi="Calibri" w:cs="Times New Roman"/>
          <w:color w:val="000000"/>
          <w:sz w:val="22"/>
          <w:szCs w:val="22"/>
        </w:rPr>
        <w:t>s</w:t>
      </w:r>
      <w:r w:rsidR="0055376A" w:rsidRPr="00A50B5F">
        <w:rPr>
          <w:rFonts w:ascii="Calibri" w:eastAsia="Calibri" w:hAnsi="Calibri" w:cs="Times New Roman"/>
          <w:color w:val="000000"/>
          <w:sz w:val="22"/>
          <w:szCs w:val="22"/>
        </w:rPr>
        <w:t xml:space="preserve">: #6,819,575: “AC/DC switch mode power supply with </w:t>
      </w:r>
      <w:r w:rsidR="00DF169C" w:rsidRPr="00A50B5F">
        <w:rPr>
          <w:rFonts w:ascii="Calibri" w:eastAsia="Calibri" w:hAnsi="Calibri" w:cs="Times New Roman"/>
          <w:color w:val="000000"/>
          <w:sz w:val="22"/>
          <w:szCs w:val="22"/>
        </w:rPr>
        <w:t>PFC</w:t>
      </w:r>
      <w:r w:rsidR="0055376A" w:rsidRPr="00A50B5F">
        <w:rPr>
          <w:rFonts w:ascii="Calibri" w:eastAsia="Calibri" w:hAnsi="Calibri" w:cs="Times New Roman"/>
          <w:color w:val="000000"/>
          <w:sz w:val="22"/>
          <w:szCs w:val="22"/>
        </w:rPr>
        <w:t xml:space="preserve"> using direct energy transfer concept“;</w:t>
      </w:r>
      <w:r w:rsidR="00067F8E">
        <w:rPr>
          <w:rFonts w:ascii="Calibri" w:eastAsia="Calibri" w:hAnsi="Calibri" w:cs="Times New Roman"/>
          <w:color w:val="000000"/>
          <w:sz w:val="22"/>
          <w:szCs w:val="22"/>
        </w:rPr>
        <w:t xml:space="preserve"> #</w:t>
      </w:r>
      <w:r w:rsidR="0055376A" w:rsidRPr="00A50B5F">
        <w:rPr>
          <w:rFonts w:ascii="Calibri" w:eastAsia="Calibri" w:hAnsi="Calibri" w:cs="Times New Roman"/>
          <w:color w:val="000000"/>
          <w:sz w:val="22"/>
          <w:szCs w:val="22"/>
        </w:rPr>
        <w:t xml:space="preserve">6,636,430: Energy Transfer Concept in AC/DC </w:t>
      </w:r>
      <w:r w:rsidR="00DF169C" w:rsidRPr="00A50B5F">
        <w:rPr>
          <w:rFonts w:ascii="Calibri" w:eastAsia="Calibri" w:hAnsi="Calibri" w:cs="Times New Roman"/>
          <w:color w:val="000000"/>
          <w:sz w:val="22"/>
          <w:szCs w:val="22"/>
        </w:rPr>
        <w:t>converter</w:t>
      </w:r>
      <w:r w:rsidR="0055376A" w:rsidRPr="00A50B5F">
        <w:rPr>
          <w:rFonts w:ascii="Calibri" w:eastAsia="Calibri" w:hAnsi="Calibri" w:cs="Times New Roman"/>
          <w:color w:val="000000"/>
          <w:sz w:val="22"/>
          <w:szCs w:val="22"/>
        </w:rPr>
        <w:t xml:space="preserve"> with </w:t>
      </w:r>
      <w:r w:rsidR="00DF169C" w:rsidRPr="00A50B5F">
        <w:rPr>
          <w:rFonts w:ascii="Calibri" w:eastAsia="Calibri" w:hAnsi="Calibri" w:cs="Times New Roman"/>
          <w:color w:val="000000"/>
          <w:sz w:val="22"/>
          <w:szCs w:val="22"/>
        </w:rPr>
        <w:t>unity PF</w:t>
      </w:r>
      <w:r w:rsidR="00067F8E">
        <w:rPr>
          <w:rFonts w:ascii="Calibri" w:eastAsia="Calibri" w:hAnsi="Calibri" w:cs="Times New Roman"/>
          <w:color w:val="000000"/>
          <w:sz w:val="22"/>
          <w:szCs w:val="22"/>
        </w:rPr>
        <w:t xml:space="preserve">; </w:t>
      </w:r>
      <w:r w:rsidR="00067F8E" w:rsidRPr="0075757C">
        <w:rPr>
          <w:rFonts w:ascii="Calibri" w:eastAsia="Calibri" w:hAnsi="Calibri" w:cs="Times New Roman"/>
          <w:color w:val="000000"/>
          <w:sz w:val="22"/>
          <w:szCs w:val="22"/>
        </w:rPr>
        <w:t>#US6970364B2 “</w:t>
      </w:r>
      <w:proofErr w:type="gramStart"/>
      <w:r w:rsidR="00067F8E" w:rsidRPr="0075757C">
        <w:rPr>
          <w:rFonts w:ascii="Calibri" w:eastAsia="Calibri" w:hAnsi="Calibri" w:cs="Times New Roman"/>
          <w:color w:val="000000"/>
          <w:sz w:val="22"/>
          <w:szCs w:val="22"/>
        </w:rPr>
        <w:t>Low cost</w:t>
      </w:r>
      <w:proofErr w:type="gramEnd"/>
      <w:r w:rsidR="00067F8E" w:rsidRPr="0075757C">
        <w:rPr>
          <w:rFonts w:ascii="Calibri" w:eastAsia="Calibri" w:hAnsi="Calibri" w:cs="Times New Roman"/>
          <w:color w:val="000000"/>
          <w:sz w:val="22"/>
          <w:szCs w:val="22"/>
        </w:rPr>
        <w:t xml:space="preserve"> AC/DC converter with power factor correction”</w:t>
      </w:r>
      <w:r w:rsidR="0055376A" w:rsidRPr="00A50B5F">
        <w:rPr>
          <w:rFonts w:ascii="Calibri" w:eastAsia="Calibri" w:hAnsi="Calibri" w:cs="Times New Roman"/>
          <w:color w:val="000000"/>
          <w:sz w:val="22"/>
          <w:szCs w:val="22"/>
        </w:rPr>
        <w:t xml:space="preserve">]. </w:t>
      </w:r>
      <w:r w:rsidR="00AD4706" w:rsidRPr="00A50B5F">
        <w:rPr>
          <w:rFonts w:ascii="Calibri" w:eastAsia="Calibri" w:hAnsi="Calibri" w:cs="Times New Roman"/>
          <w:color w:val="000000"/>
          <w:sz w:val="22"/>
          <w:szCs w:val="22"/>
        </w:rPr>
        <w:t>His</w:t>
      </w:r>
      <w:r w:rsidR="006A18BE" w:rsidRPr="00A50B5F">
        <w:rPr>
          <w:rFonts w:ascii="Calibri" w:eastAsia="Calibri" w:hAnsi="Calibri" w:cs="Times New Roman"/>
          <w:color w:val="000000"/>
          <w:sz w:val="22"/>
          <w:szCs w:val="22"/>
        </w:rPr>
        <w:t xml:space="preserve"> </w:t>
      </w:r>
      <w:r w:rsidR="0055376A" w:rsidRPr="00A50B5F">
        <w:rPr>
          <w:rFonts w:ascii="Calibri" w:eastAsia="Calibri" w:hAnsi="Calibri" w:cs="Times New Roman"/>
          <w:color w:val="000000"/>
          <w:sz w:val="22"/>
          <w:szCs w:val="22"/>
        </w:rPr>
        <w:t>new concept</w:t>
      </w:r>
      <w:r w:rsidR="006A18BE" w:rsidRPr="00A50B5F">
        <w:rPr>
          <w:rFonts w:ascii="Calibri" w:eastAsia="Calibri" w:hAnsi="Calibri" w:cs="Times New Roman"/>
          <w:color w:val="000000"/>
          <w:sz w:val="22"/>
          <w:szCs w:val="22"/>
        </w:rPr>
        <w:t xml:space="preserve"> </w:t>
      </w:r>
      <w:r w:rsidR="00AD4706" w:rsidRPr="00A50B5F">
        <w:rPr>
          <w:rFonts w:ascii="Calibri" w:eastAsia="Calibri" w:hAnsi="Calibri" w:cs="Times New Roman"/>
          <w:color w:val="000000"/>
          <w:sz w:val="22"/>
          <w:szCs w:val="22"/>
        </w:rPr>
        <w:t>led to</w:t>
      </w:r>
      <w:r w:rsidR="006A18BE" w:rsidRPr="00A50B5F">
        <w:rPr>
          <w:rFonts w:ascii="Calibri" w:eastAsia="Calibri" w:hAnsi="Calibri" w:cs="Times New Roman"/>
          <w:color w:val="000000"/>
          <w:sz w:val="22"/>
          <w:szCs w:val="22"/>
        </w:rPr>
        <w:t xml:space="preserve"> an innovative way to directly transfer energy from the input to the output, </w:t>
      </w:r>
      <w:r w:rsidR="00D82DA0" w:rsidRPr="00A50B5F">
        <w:rPr>
          <w:rFonts w:ascii="Calibri" w:eastAsia="Calibri" w:hAnsi="Calibri" w:cs="Times New Roman"/>
          <w:color w:val="000000"/>
          <w:sz w:val="22"/>
          <w:szCs w:val="22"/>
        </w:rPr>
        <w:t>resulting</w:t>
      </w:r>
      <w:r w:rsidR="006A18BE" w:rsidRPr="00A50B5F">
        <w:rPr>
          <w:rFonts w:ascii="Calibri" w:eastAsia="Calibri" w:hAnsi="Calibri" w:cs="Times New Roman"/>
          <w:color w:val="000000"/>
          <w:sz w:val="22"/>
          <w:szCs w:val="22"/>
        </w:rPr>
        <w:t xml:space="preserve"> in significant efficiency improvement. The </w:t>
      </w:r>
      <w:proofErr w:type="spellStart"/>
      <w:r w:rsidR="006A18BE" w:rsidRPr="00A50B5F">
        <w:rPr>
          <w:rFonts w:ascii="Calibri" w:eastAsia="Calibri" w:hAnsi="Calibri" w:cs="Times New Roman"/>
          <w:color w:val="000000"/>
          <w:sz w:val="22"/>
          <w:szCs w:val="22"/>
        </w:rPr>
        <w:t>flyboost</w:t>
      </w:r>
      <w:proofErr w:type="spellEnd"/>
      <w:r w:rsidR="006A18BE" w:rsidRPr="00A50B5F">
        <w:rPr>
          <w:rFonts w:ascii="Calibri" w:eastAsia="Calibri" w:hAnsi="Calibri" w:cs="Times New Roman"/>
          <w:color w:val="000000"/>
          <w:sz w:val="22"/>
          <w:szCs w:val="22"/>
        </w:rPr>
        <w:t xml:space="preserve"> cell automatically limit</w:t>
      </w:r>
      <w:r w:rsidR="00CA014C">
        <w:rPr>
          <w:rFonts w:ascii="Calibri" w:eastAsia="Calibri" w:hAnsi="Calibri" w:cs="Times New Roman"/>
          <w:color w:val="000000"/>
          <w:sz w:val="22"/>
          <w:szCs w:val="22"/>
        </w:rPr>
        <w:t>s</w:t>
      </w:r>
      <w:r w:rsidR="006A18BE" w:rsidRPr="00A50B5F">
        <w:rPr>
          <w:rFonts w:ascii="Calibri" w:eastAsia="Calibri" w:hAnsi="Calibri" w:cs="Times New Roman"/>
          <w:color w:val="000000"/>
          <w:sz w:val="22"/>
          <w:szCs w:val="22"/>
        </w:rPr>
        <w:t xml:space="preserve"> the DC bus voltage through </w:t>
      </w:r>
      <w:proofErr w:type="spellStart"/>
      <w:r w:rsidR="006A18BE" w:rsidRPr="00A50B5F">
        <w:rPr>
          <w:rFonts w:ascii="Calibri" w:eastAsia="Calibri" w:hAnsi="Calibri" w:cs="Times New Roman"/>
          <w:color w:val="000000"/>
          <w:sz w:val="22"/>
          <w:szCs w:val="22"/>
        </w:rPr>
        <w:t>flyboost</w:t>
      </w:r>
      <w:proofErr w:type="spellEnd"/>
      <w:r w:rsidR="006A18BE" w:rsidRPr="00A50B5F">
        <w:rPr>
          <w:rFonts w:ascii="Calibri" w:eastAsia="Calibri" w:hAnsi="Calibri" w:cs="Times New Roman"/>
          <w:color w:val="000000"/>
          <w:sz w:val="22"/>
          <w:szCs w:val="22"/>
        </w:rPr>
        <w:t xml:space="preserve"> transformer turn ratio. This concept was highly </w:t>
      </w:r>
      <w:r w:rsidR="00D82DA0" w:rsidRPr="00A50B5F">
        <w:rPr>
          <w:rFonts w:ascii="Calibri" w:eastAsia="Calibri" w:hAnsi="Calibri" w:cs="Times New Roman"/>
          <w:color w:val="000000"/>
          <w:sz w:val="22"/>
          <w:szCs w:val="22"/>
        </w:rPr>
        <w:t xml:space="preserve">read </w:t>
      </w:r>
      <w:r w:rsidR="006A18BE" w:rsidRPr="00A50B5F">
        <w:rPr>
          <w:rFonts w:ascii="Calibri" w:eastAsia="Calibri" w:hAnsi="Calibri" w:cs="Times New Roman"/>
          <w:color w:val="000000"/>
          <w:sz w:val="22"/>
          <w:szCs w:val="22"/>
        </w:rPr>
        <w:t xml:space="preserve">and led to the development of a class of AC-DC PFC circuits, that were patented and later assigned to </w:t>
      </w:r>
      <w:r w:rsidR="000F6A23">
        <w:rPr>
          <w:rFonts w:ascii="Calibri" w:eastAsia="Calibri" w:hAnsi="Calibri" w:cs="Times New Roman"/>
          <w:color w:val="000000"/>
          <w:sz w:val="22"/>
          <w:szCs w:val="22"/>
        </w:rPr>
        <w:t>a private company</w:t>
      </w:r>
      <w:r w:rsidR="000F6A23" w:rsidRPr="0075757C">
        <w:rPr>
          <w:rFonts w:ascii="Calibri" w:eastAsia="Calibri" w:hAnsi="Calibri" w:cs="Times New Roman"/>
          <w:color w:val="FF0000"/>
          <w:sz w:val="22"/>
          <w:szCs w:val="22"/>
        </w:rPr>
        <w:t xml:space="preserve">. </w:t>
      </w:r>
    </w:p>
    <w:p w14:paraId="61F3C943" w14:textId="5498726A" w:rsidR="00AD4EF4" w:rsidRPr="00A50B5F" w:rsidRDefault="00AD4EF4" w:rsidP="006A18BE">
      <w:pPr>
        <w:pStyle w:val="NoSpacing"/>
        <w:ind w:left="720"/>
        <w:rPr>
          <w:rFonts w:asciiTheme="minorHAnsi" w:hAnsiTheme="minorHAnsi" w:cstheme="minorHAnsi"/>
        </w:rPr>
      </w:pPr>
    </w:p>
    <w:p w14:paraId="7E109720" w14:textId="0721F410" w:rsidR="00E30ADF" w:rsidRPr="002909A0" w:rsidRDefault="00E30ADF" w:rsidP="006535E1">
      <w:pPr>
        <w:pStyle w:val="NoSpacing"/>
        <w:rPr>
          <w:rFonts w:asciiTheme="minorHAnsi" w:eastAsiaTheme="minorEastAsia" w:hAnsiTheme="minorHAnsi" w:cstheme="minorHAnsi"/>
          <w:b/>
          <w:bCs/>
          <w:sz w:val="24"/>
          <w:szCs w:val="24"/>
        </w:rPr>
      </w:pPr>
      <w:r w:rsidRPr="002909A0">
        <w:rPr>
          <w:rFonts w:asciiTheme="minorHAnsi" w:eastAsiaTheme="minorEastAsia" w:hAnsiTheme="minorHAnsi" w:cstheme="minorHAnsi"/>
          <w:b/>
          <w:bCs/>
          <w:sz w:val="24"/>
          <w:szCs w:val="24"/>
        </w:rPr>
        <w:t xml:space="preserve">Accomplishment E: </w:t>
      </w:r>
    </w:p>
    <w:p w14:paraId="5BEBBF23" w14:textId="77777777" w:rsidR="00E30ADF" w:rsidRPr="00A50B5F" w:rsidRDefault="00E30ADF" w:rsidP="00AD4EF4">
      <w:pPr>
        <w:pStyle w:val="NoSpacing"/>
        <w:ind w:left="720"/>
        <w:rPr>
          <w:rFonts w:asciiTheme="minorHAnsi" w:hAnsiTheme="minorHAnsi" w:cstheme="minorHAnsi"/>
        </w:rPr>
      </w:pPr>
    </w:p>
    <w:p w14:paraId="2F4888CC" w14:textId="4AA0D48C" w:rsidR="00AD4EF4" w:rsidRPr="00A50B5F" w:rsidRDefault="003652B0" w:rsidP="0075757C">
      <w:r w:rsidRPr="0075757C">
        <w:rPr>
          <w:rFonts w:ascii="Calibri" w:eastAsia="Calibri" w:hAnsi="Calibri" w:cs="Times New Roman"/>
          <w:b/>
          <w:bCs/>
          <w:color w:val="000000"/>
          <w:sz w:val="22"/>
          <w:szCs w:val="22"/>
        </w:rPr>
        <w:t xml:space="preserve">Developing the three-phase </w:t>
      </w:r>
      <w:r w:rsidRPr="0039399A">
        <w:rPr>
          <w:rFonts w:ascii="Calibri" w:eastAsia="Calibri" w:hAnsi="Calibri" w:cs="Times New Roman"/>
          <w:b/>
          <w:bCs/>
          <w:color w:val="000000"/>
          <w:sz w:val="22"/>
          <w:szCs w:val="22"/>
          <w:highlight w:val="yellow"/>
        </w:rPr>
        <w:t>Microinverter:</w:t>
      </w:r>
      <w:r>
        <w:rPr>
          <w:rFonts w:ascii="Calibri" w:eastAsia="Calibri" w:hAnsi="Calibri" w:cs="Times New Roman"/>
          <w:color w:val="000000"/>
          <w:sz w:val="22"/>
          <w:szCs w:val="22"/>
        </w:rPr>
        <w:t xml:space="preserve"> </w:t>
      </w:r>
      <w:r w:rsidR="00197A47" w:rsidRPr="00A50B5F">
        <w:rPr>
          <w:rFonts w:ascii="Calibri" w:eastAsia="Calibri" w:hAnsi="Calibri" w:cs="Times New Roman"/>
          <w:color w:val="000000"/>
          <w:sz w:val="22"/>
          <w:szCs w:val="22"/>
        </w:rPr>
        <w:t xml:space="preserve">Through funding from the </w:t>
      </w:r>
      <w:r w:rsidR="008E0331" w:rsidRPr="00A50B5F">
        <w:rPr>
          <w:rFonts w:ascii="Calibri" w:eastAsia="Calibri" w:hAnsi="Calibri" w:cs="Times New Roman"/>
          <w:color w:val="000000"/>
          <w:sz w:val="22"/>
          <w:szCs w:val="22"/>
        </w:rPr>
        <w:t>US DoE</w:t>
      </w:r>
      <w:r w:rsidR="00197A47" w:rsidRPr="00A50B5F">
        <w:rPr>
          <w:rFonts w:ascii="Calibri" w:eastAsia="Calibri" w:hAnsi="Calibri" w:cs="Times New Roman"/>
          <w:color w:val="000000"/>
          <w:sz w:val="22"/>
          <w:szCs w:val="22"/>
        </w:rPr>
        <w:t xml:space="preserve">, Dr. Batarseh led the development of the world’s first three-phase microinverter with highest power density and increased efficiency </w:t>
      </w:r>
      <w:r>
        <w:rPr>
          <w:rFonts w:ascii="Calibri" w:eastAsia="Calibri" w:hAnsi="Calibri" w:cs="Times New Roman"/>
          <w:color w:val="000000"/>
          <w:sz w:val="22"/>
          <w:szCs w:val="22"/>
        </w:rPr>
        <w:t xml:space="preserve">to 98% </w:t>
      </w:r>
      <w:r w:rsidR="00197A47" w:rsidRPr="00A50B5F">
        <w:rPr>
          <w:rFonts w:ascii="Calibri" w:eastAsia="Calibri" w:hAnsi="Calibri" w:cs="Times New Roman"/>
          <w:color w:val="000000"/>
          <w:sz w:val="22"/>
          <w:szCs w:val="22"/>
        </w:rPr>
        <w:t>by inventing and developing a new two-stage conversion with unique control methodology</w:t>
      </w:r>
      <w:r w:rsidR="008E0331" w:rsidRPr="00A50B5F">
        <w:rPr>
          <w:rFonts w:ascii="Calibri" w:eastAsia="Calibri" w:hAnsi="Calibri" w:cs="Times New Roman"/>
          <w:color w:val="000000"/>
          <w:sz w:val="22"/>
          <w:szCs w:val="22"/>
        </w:rPr>
        <w:t xml:space="preserve">, </w:t>
      </w:r>
      <w:r w:rsidR="00197A47" w:rsidRPr="00A50B5F">
        <w:rPr>
          <w:rFonts w:ascii="Calibri" w:eastAsia="Calibri" w:hAnsi="Calibri" w:cs="Times New Roman"/>
          <w:color w:val="000000"/>
          <w:sz w:val="22"/>
          <w:szCs w:val="22"/>
        </w:rPr>
        <w:t xml:space="preserve">active grid-interaction to </w:t>
      </w:r>
      <w:r w:rsidR="008E0331" w:rsidRPr="00A50B5F">
        <w:rPr>
          <w:rFonts w:ascii="Calibri" w:eastAsia="Calibri" w:hAnsi="Calibri" w:cs="Times New Roman"/>
          <w:color w:val="000000"/>
          <w:sz w:val="22"/>
          <w:szCs w:val="22"/>
        </w:rPr>
        <w:t xml:space="preserve">support </w:t>
      </w:r>
      <w:r w:rsidR="00197A47" w:rsidRPr="00A50B5F">
        <w:rPr>
          <w:rFonts w:ascii="Calibri" w:eastAsia="Calibri" w:hAnsi="Calibri" w:cs="Times New Roman"/>
          <w:color w:val="000000"/>
          <w:sz w:val="22"/>
          <w:szCs w:val="22"/>
        </w:rPr>
        <w:t>PV firming, load shifting, and peak shaving. The research findings were covered in 10 IEEE Trans</w:t>
      </w:r>
      <w:r w:rsidR="0049544B" w:rsidRPr="00A50B5F">
        <w:rPr>
          <w:rFonts w:ascii="Calibri" w:eastAsia="Calibri" w:hAnsi="Calibri" w:cs="Times New Roman"/>
          <w:color w:val="000000"/>
          <w:sz w:val="22"/>
          <w:szCs w:val="22"/>
        </w:rPr>
        <w:t>.</w:t>
      </w:r>
      <w:r w:rsidR="00197A47" w:rsidRPr="00A50B5F">
        <w:rPr>
          <w:rFonts w:ascii="Calibri" w:eastAsia="Calibri" w:hAnsi="Calibri" w:cs="Times New Roman"/>
          <w:color w:val="000000"/>
          <w:sz w:val="22"/>
          <w:szCs w:val="22"/>
        </w:rPr>
        <w:t xml:space="preserve"> papers and several patents. </w:t>
      </w:r>
      <w:r w:rsidR="00532ACD" w:rsidRPr="00A50B5F">
        <w:rPr>
          <w:rFonts w:ascii="Calibri" w:eastAsia="Calibri" w:hAnsi="Calibri" w:cs="Times New Roman"/>
          <w:color w:val="000000"/>
          <w:sz w:val="22"/>
          <w:szCs w:val="22"/>
        </w:rPr>
        <w:t>[US patent</w:t>
      </w:r>
      <w:r w:rsidR="00786B73">
        <w:rPr>
          <w:rFonts w:ascii="Calibri" w:eastAsia="Calibri" w:hAnsi="Calibri" w:cs="Times New Roman"/>
          <w:color w:val="000000"/>
          <w:sz w:val="22"/>
          <w:szCs w:val="22"/>
        </w:rPr>
        <w:t>s</w:t>
      </w:r>
      <w:r w:rsidR="0049544B" w:rsidRPr="00A50B5F">
        <w:rPr>
          <w:rFonts w:ascii="Calibri" w:eastAsia="Calibri" w:hAnsi="Calibri" w:cs="Times New Roman"/>
          <w:color w:val="000000"/>
          <w:sz w:val="22"/>
          <w:szCs w:val="22"/>
        </w:rPr>
        <w:t xml:space="preserve"> #</w:t>
      </w:r>
      <w:r w:rsidR="00532ACD" w:rsidRPr="00A50B5F">
        <w:rPr>
          <w:rFonts w:ascii="Calibri" w:eastAsia="Calibri" w:hAnsi="Calibri" w:cs="Times New Roman"/>
          <w:color w:val="000000"/>
          <w:sz w:val="22"/>
          <w:szCs w:val="22"/>
        </w:rPr>
        <w:t xml:space="preserve"> 9,473,044</w:t>
      </w:r>
      <w:r w:rsidR="00786B73">
        <w:rPr>
          <w:rFonts w:ascii="Calibri" w:eastAsia="Calibri" w:hAnsi="Calibri" w:cs="Times New Roman"/>
          <w:color w:val="000000"/>
          <w:sz w:val="22"/>
          <w:szCs w:val="22"/>
        </w:rPr>
        <w:t>,</w:t>
      </w:r>
      <w:r w:rsidR="00786B73" w:rsidRPr="00786B73">
        <w:rPr>
          <w:iCs/>
        </w:rPr>
        <w:t xml:space="preserve"> </w:t>
      </w:r>
      <w:r w:rsidR="00786B73" w:rsidRPr="00E7473C">
        <w:rPr>
          <w:iCs/>
        </w:rPr>
        <w:t>9,484,840</w:t>
      </w:r>
      <w:r w:rsidR="0049544B" w:rsidRPr="00A50B5F">
        <w:rPr>
          <w:rFonts w:ascii="Calibri" w:eastAsia="Calibri" w:hAnsi="Calibri" w:cs="Times New Roman"/>
          <w:color w:val="000000"/>
          <w:sz w:val="22"/>
          <w:szCs w:val="22"/>
        </w:rPr>
        <w:t xml:space="preserve">] and </w:t>
      </w:r>
      <w:r w:rsidR="00532ACD" w:rsidRPr="00A50B5F">
        <w:rPr>
          <w:rFonts w:ascii="Calibri" w:eastAsia="Calibri" w:hAnsi="Calibri" w:cs="Times New Roman"/>
          <w:color w:val="000000"/>
          <w:sz w:val="22"/>
          <w:szCs w:val="22"/>
        </w:rPr>
        <w:t xml:space="preserve"> </w:t>
      </w:r>
      <w:r w:rsidR="00494FF1" w:rsidRPr="00A50B5F">
        <w:rPr>
          <w:rFonts w:ascii="Calibri" w:eastAsia="Calibri" w:hAnsi="Calibri" w:cs="Times New Roman"/>
          <w:color w:val="000000"/>
          <w:sz w:val="22"/>
          <w:szCs w:val="22"/>
        </w:rPr>
        <w:t xml:space="preserve">IEEE Transaction </w:t>
      </w:r>
      <w:r w:rsidR="009702E2">
        <w:rPr>
          <w:rFonts w:ascii="Calibri" w:eastAsia="Calibri" w:hAnsi="Calibri" w:cs="Times New Roman"/>
          <w:color w:val="000000"/>
          <w:sz w:val="22"/>
          <w:szCs w:val="22"/>
        </w:rPr>
        <w:t>papers.</w:t>
      </w:r>
      <w:r w:rsidR="00494FF1" w:rsidRPr="00A50B5F">
        <w:rPr>
          <w:rFonts w:ascii="Calibri" w:eastAsia="Calibri" w:hAnsi="Calibri" w:cs="Times New Roman"/>
          <w:color w:val="000000"/>
          <w:sz w:val="22"/>
          <w:szCs w:val="22"/>
        </w:rPr>
        <w:t>["Dynamic Dead Time Optimization and Phase-Skipping Control Techniques for Three-Phase Micro-Inverter Applications," IEEE Trans. on Industrial Electronics, vol. 63, no. 12, pp. 7523-7532, 2016</w:t>
      </w:r>
      <w:r w:rsidR="007C7C70" w:rsidRPr="00A50B5F">
        <w:rPr>
          <w:rFonts w:ascii="Calibri" w:eastAsia="Calibri" w:hAnsi="Calibri" w:cs="Times New Roman"/>
          <w:color w:val="000000"/>
          <w:sz w:val="22"/>
          <w:szCs w:val="22"/>
        </w:rPr>
        <w:t>]</w:t>
      </w:r>
      <w:r w:rsidR="009702E2">
        <w:rPr>
          <w:rFonts w:ascii="Calibri" w:eastAsia="Calibri" w:hAnsi="Calibri" w:cs="Times New Roman"/>
          <w:color w:val="000000"/>
          <w:sz w:val="22"/>
          <w:szCs w:val="22"/>
        </w:rPr>
        <w:t>. H</w:t>
      </w:r>
      <w:r w:rsidR="007C7C70" w:rsidRPr="00A50B5F">
        <w:rPr>
          <w:rFonts w:ascii="Calibri" w:eastAsia="Calibri" w:hAnsi="Calibri" w:cs="Times New Roman"/>
          <w:color w:val="000000"/>
          <w:sz w:val="22"/>
          <w:szCs w:val="22"/>
        </w:rPr>
        <w:t>e</w:t>
      </w:r>
      <w:r w:rsidR="00532ACD" w:rsidRPr="00A50B5F">
        <w:rPr>
          <w:rFonts w:ascii="Calibri" w:eastAsia="Calibri" w:hAnsi="Calibri" w:cs="Times New Roman"/>
          <w:color w:val="000000"/>
          <w:sz w:val="22"/>
          <w:szCs w:val="22"/>
        </w:rPr>
        <w:t xml:space="preserve"> </w:t>
      </w:r>
      <w:r w:rsidR="00197A47" w:rsidRPr="00A50B5F">
        <w:rPr>
          <w:rFonts w:ascii="Calibri" w:eastAsia="Calibri" w:hAnsi="Calibri" w:cs="Times New Roman"/>
          <w:color w:val="000000"/>
          <w:sz w:val="22"/>
          <w:szCs w:val="22"/>
        </w:rPr>
        <w:t xml:space="preserve">presented for the first time the idea of phase-skipping control </w:t>
      </w:r>
      <w:r w:rsidR="007C7C70" w:rsidRPr="00A50B5F">
        <w:rPr>
          <w:rFonts w:ascii="Calibri" w:eastAsia="Calibri" w:hAnsi="Calibri" w:cs="Times New Roman"/>
          <w:color w:val="000000"/>
          <w:sz w:val="22"/>
          <w:szCs w:val="22"/>
        </w:rPr>
        <w:t>in</w:t>
      </w:r>
      <w:r w:rsidR="00197A47" w:rsidRPr="00A50B5F">
        <w:rPr>
          <w:rFonts w:ascii="Calibri" w:eastAsia="Calibri" w:hAnsi="Calibri" w:cs="Times New Roman"/>
          <w:color w:val="000000"/>
          <w:sz w:val="22"/>
          <w:szCs w:val="22"/>
        </w:rPr>
        <w:t xml:space="preserve"> three-phase microinverter resulting in peak efficiency of 98%</w:t>
      </w:r>
      <w:r w:rsidR="008E0331" w:rsidRPr="00A50B5F">
        <w:rPr>
          <w:rFonts w:ascii="Calibri" w:eastAsia="Calibri" w:hAnsi="Calibri" w:cs="Times New Roman"/>
          <w:color w:val="000000"/>
          <w:sz w:val="22"/>
          <w:szCs w:val="22"/>
        </w:rPr>
        <w:t xml:space="preserve">. </w:t>
      </w:r>
      <w:r w:rsidR="00197A47" w:rsidRPr="00A50B5F">
        <w:rPr>
          <w:rFonts w:ascii="Calibri" w:eastAsia="Calibri" w:hAnsi="Calibri" w:cs="Times New Roman"/>
          <w:color w:val="000000"/>
          <w:sz w:val="22"/>
          <w:szCs w:val="22"/>
        </w:rPr>
        <w:t>This patent was licensed to the private sector</w:t>
      </w:r>
      <w:r w:rsidR="0049544B" w:rsidRPr="00A50B5F">
        <w:rPr>
          <w:rFonts w:ascii="Calibri" w:eastAsia="Calibri" w:hAnsi="Calibri" w:cs="Times New Roman"/>
          <w:color w:val="000000"/>
          <w:sz w:val="22"/>
          <w:szCs w:val="22"/>
        </w:rPr>
        <w:t xml:space="preserve"> [</w:t>
      </w:r>
      <w:r w:rsidR="00AD4EF4" w:rsidRPr="00A50B5F">
        <w:rPr>
          <w:rFonts w:ascii="Calibri" w:eastAsia="Calibri" w:hAnsi="Calibri" w:cs="Times New Roman"/>
          <w:color w:val="000000"/>
          <w:sz w:val="22"/>
          <w:szCs w:val="22"/>
        </w:rPr>
        <w:t xml:space="preserve">Press </w:t>
      </w:r>
      <w:r w:rsidR="0049544B" w:rsidRPr="00A50B5F">
        <w:rPr>
          <w:rFonts w:ascii="Calibri" w:eastAsia="Calibri" w:hAnsi="Calibri" w:cs="Times New Roman"/>
          <w:color w:val="000000"/>
          <w:sz w:val="22"/>
          <w:szCs w:val="22"/>
        </w:rPr>
        <w:t>R</w:t>
      </w:r>
      <w:r w:rsidR="00AD4EF4" w:rsidRPr="00A50B5F">
        <w:rPr>
          <w:rFonts w:ascii="Calibri" w:eastAsia="Calibri" w:hAnsi="Calibri" w:cs="Times New Roman"/>
          <w:color w:val="000000"/>
          <w:sz w:val="22"/>
          <w:szCs w:val="22"/>
        </w:rPr>
        <w:t>elease</w:t>
      </w:r>
      <w:r w:rsidR="0049544B" w:rsidRPr="00A50B5F">
        <w:rPr>
          <w:rFonts w:ascii="Calibri" w:eastAsia="Calibri" w:hAnsi="Calibri" w:cs="Times New Roman"/>
          <w:color w:val="000000"/>
          <w:sz w:val="22"/>
          <w:szCs w:val="22"/>
        </w:rPr>
        <w:t>:</w:t>
      </w:r>
    </w:p>
    <w:p w14:paraId="17AD62C7" w14:textId="3B5B90FC" w:rsidR="00AD4EF4" w:rsidRPr="00A50B5F" w:rsidRDefault="00000000" w:rsidP="00AD4EF4">
      <w:pPr>
        <w:pStyle w:val="NoSpacing"/>
        <w:ind w:left="720"/>
        <w:rPr>
          <w:rStyle w:val="Hyperlink"/>
          <w:rFonts w:ascii="Helvetica Neue" w:hAnsi="Helvetica Neue"/>
        </w:rPr>
      </w:pPr>
      <w:hyperlink r:id="rId6" w:history="1">
        <w:r w:rsidR="00AD4EF4" w:rsidRPr="00A50B5F">
          <w:rPr>
            <w:rStyle w:val="Hyperlink"/>
            <w:rFonts w:ascii="Helvetica Neue" w:hAnsi="Helvetica Neue"/>
          </w:rPr>
          <w:t>https://www.ucf.edu/news/cleantech-incubator-licenses-ucf-developed-industrys-first-single-module-three-phase-microinverter-for-solar-energy-systems/</w:t>
        </w:r>
      </w:hyperlink>
      <w:r w:rsidR="0049544B" w:rsidRPr="00A50B5F">
        <w:rPr>
          <w:rStyle w:val="Hyperlink"/>
          <w:rFonts w:ascii="Helvetica Neue" w:hAnsi="Helvetica Neue"/>
        </w:rPr>
        <w:t>]</w:t>
      </w:r>
    </w:p>
    <w:p w14:paraId="138C21DD" w14:textId="77777777" w:rsidR="00AD4EF4" w:rsidRPr="00A50B5F" w:rsidRDefault="00AD4EF4" w:rsidP="00AD4EF4">
      <w:pPr>
        <w:pStyle w:val="NoSpacing"/>
        <w:ind w:left="720"/>
        <w:rPr>
          <w:rFonts w:asciiTheme="minorHAnsi" w:hAnsiTheme="minorHAnsi" w:cstheme="minorHAnsi"/>
        </w:rPr>
      </w:pPr>
    </w:p>
    <w:p w14:paraId="4F7D2D2F" w14:textId="3C9CB01A" w:rsidR="00E30ADF" w:rsidRPr="002909A0" w:rsidRDefault="00E30ADF" w:rsidP="006535E1">
      <w:pPr>
        <w:pStyle w:val="NoSpacing"/>
        <w:rPr>
          <w:rFonts w:asciiTheme="minorHAnsi" w:eastAsiaTheme="minorEastAsia" w:hAnsiTheme="minorHAnsi" w:cstheme="minorHAnsi"/>
          <w:b/>
          <w:bCs/>
          <w:sz w:val="24"/>
          <w:szCs w:val="24"/>
        </w:rPr>
      </w:pPr>
      <w:r w:rsidRPr="002909A0">
        <w:rPr>
          <w:rFonts w:asciiTheme="minorHAnsi" w:eastAsiaTheme="minorEastAsia" w:hAnsiTheme="minorHAnsi" w:cstheme="minorHAnsi"/>
          <w:b/>
          <w:bCs/>
          <w:sz w:val="24"/>
          <w:szCs w:val="24"/>
        </w:rPr>
        <w:t xml:space="preserve">Accomplishment F: </w:t>
      </w:r>
    </w:p>
    <w:p w14:paraId="1A01BB5A" w14:textId="77777777" w:rsidR="00E30ADF" w:rsidRPr="00A50B5F" w:rsidRDefault="00E30ADF" w:rsidP="00E30ADF">
      <w:pPr>
        <w:pStyle w:val="NoSpacing"/>
        <w:ind w:left="720"/>
        <w:rPr>
          <w:color w:val="000000"/>
        </w:rPr>
      </w:pPr>
    </w:p>
    <w:p w14:paraId="1526D689" w14:textId="27CE686D" w:rsidR="00067F8E" w:rsidRPr="00050DEF" w:rsidRDefault="003652B0" w:rsidP="00067F8E">
      <w:pPr>
        <w:pStyle w:val="NoSpacing"/>
        <w:rPr>
          <w:rFonts w:asciiTheme="minorHAnsi" w:hAnsiTheme="minorHAnsi" w:cstheme="minorHAnsi"/>
        </w:rPr>
      </w:pPr>
      <w:r w:rsidRPr="0075757C">
        <w:rPr>
          <w:rFonts w:asciiTheme="minorHAnsi" w:hAnsiTheme="minorHAnsi" w:cstheme="minorHAnsi"/>
          <w:b/>
          <w:bCs/>
        </w:rPr>
        <w:t>Commercialization the first hybrid microinverter</w:t>
      </w:r>
      <w:r>
        <w:rPr>
          <w:rFonts w:asciiTheme="minorHAnsi" w:hAnsiTheme="minorHAnsi" w:cstheme="minorHAnsi"/>
        </w:rPr>
        <w:t xml:space="preserve">: </w:t>
      </w:r>
      <w:r w:rsidR="00067F8E" w:rsidRPr="00A50B5F">
        <w:rPr>
          <w:rFonts w:asciiTheme="minorHAnsi" w:hAnsiTheme="minorHAnsi" w:cstheme="minorHAnsi"/>
        </w:rPr>
        <w:t>Dr. Batarseh made original contributions to the develop</w:t>
      </w:r>
      <w:r w:rsidR="00067F8E">
        <w:rPr>
          <w:rFonts w:asciiTheme="minorHAnsi" w:hAnsiTheme="minorHAnsi" w:cstheme="minorHAnsi"/>
        </w:rPr>
        <w:t>ment</w:t>
      </w:r>
      <w:r w:rsidR="00067F8E" w:rsidRPr="00A50B5F">
        <w:rPr>
          <w:rFonts w:asciiTheme="minorHAnsi" w:hAnsiTheme="minorHAnsi" w:cstheme="minorHAnsi"/>
        </w:rPr>
        <w:t xml:space="preserve"> of multi-port PV system </w:t>
      </w:r>
      <w:r w:rsidR="00067F8E">
        <w:rPr>
          <w:rFonts w:asciiTheme="minorHAnsi" w:hAnsiTheme="minorHAnsi" w:cstheme="minorHAnsi"/>
        </w:rPr>
        <w:t xml:space="preserve">utilizing soft-switching LLC </w:t>
      </w:r>
      <w:r w:rsidR="00067F8E" w:rsidRPr="00A50B5F">
        <w:rPr>
          <w:rFonts w:asciiTheme="minorHAnsi" w:hAnsiTheme="minorHAnsi" w:cstheme="minorHAnsi"/>
        </w:rPr>
        <w:t xml:space="preserve">integrated </w:t>
      </w:r>
      <w:r w:rsidR="0075757C">
        <w:rPr>
          <w:rFonts w:asciiTheme="minorHAnsi" w:hAnsiTheme="minorHAnsi" w:cstheme="minorHAnsi"/>
        </w:rPr>
        <w:t xml:space="preserve">storage </w:t>
      </w:r>
      <w:r w:rsidR="00067F8E">
        <w:rPr>
          <w:rFonts w:asciiTheme="minorHAnsi" w:hAnsiTheme="minorHAnsi" w:cstheme="minorHAnsi"/>
        </w:rPr>
        <w:t>dc-coupled system</w:t>
      </w:r>
      <w:r w:rsidR="00067F8E" w:rsidRPr="00A50B5F">
        <w:rPr>
          <w:rFonts w:asciiTheme="minorHAnsi" w:hAnsiTheme="minorHAnsi" w:cstheme="minorHAnsi"/>
        </w:rPr>
        <w:t>. Bidirectional power flow control between any two ports is achieved by utilizing advanced PWM methods with embedded optimization algorithm for tracking highest efficiency over complete power flow range.</w:t>
      </w:r>
      <w:r w:rsidR="00067F8E">
        <w:rPr>
          <w:rFonts w:asciiTheme="minorHAnsi" w:hAnsiTheme="minorHAnsi" w:cstheme="minorHAnsi"/>
        </w:rPr>
        <w:t xml:space="preserve"> </w:t>
      </w:r>
      <w:r w:rsidR="0075757C">
        <w:rPr>
          <w:rFonts w:asciiTheme="minorHAnsi" w:hAnsiTheme="minorHAnsi" w:cstheme="minorHAnsi"/>
        </w:rPr>
        <w:t xml:space="preserve">In 2019, he </w:t>
      </w:r>
      <w:r w:rsidR="00067F8E">
        <w:rPr>
          <w:rFonts w:asciiTheme="minorHAnsi" w:hAnsiTheme="minorHAnsi" w:cstheme="minorHAnsi"/>
        </w:rPr>
        <w:t xml:space="preserve">developed </w:t>
      </w:r>
      <w:r w:rsidR="00067F8E" w:rsidRPr="00050DEF">
        <w:rPr>
          <w:rFonts w:asciiTheme="minorHAnsi" w:hAnsiTheme="minorHAnsi" w:cstheme="minorHAnsi"/>
        </w:rPr>
        <w:t>multi-port utilizes the multilevel architecture by using flying capacitor</w:t>
      </w:r>
      <w:r w:rsidR="0075757C">
        <w:rPr>
          <w:rFonts w:asciiTheme="minorHAnsi" w:hAnsiTheme="minorHAnsi" w:cstheme="minorHAnsi"/>
        </w:rPr>
        <w:t xml:space="preserve"> </w:t>
      </w:r>
      <w:proofErr w:type="spellStart"/>
      <w:r w:rsidR="0075757C">
        <w:rPr>
          <w:rFonts w:asciiTheme="minorHAnsi" w:hAnsiTheme="minorHAnsi" w:cstheme="minorHAnsi"/>
        </w:rPr>
        <w:t>GaN</w:t>
      </w:r>
      <w:proofErr w:type="spellEnd"/>
      <w:r w:rsidR="0075757C">
        <w:rPr>
          <w:rFonts w:asciiTheme="minorHAnsi" w:hAnsiTheme="minorHAnsi" w:cstheme="minorHAnsi"/>
        </w:rPr>
        <w:t xml:space="preserve">-based </w:t>
      </w:r>
      <w:r w:rsidR="00067F8E" w:rsidRPr="00050DEF">
        <w:rPr>
          <w:rFonts w:asciiTheme="minorHAnsi" w:hAnsiTheme="minorHAnsi" w:cstheme="minorHAnsi"/>
        </w:rPr>
        <w:t>converte</w:t>
      </w:r>
      <w:r w:rsidR="0075757C">
        <w:rPr>
          <w:rFonts w:asciiTheme="minorHAnsi" w:hAnsiTheme="minorHAnsi" w:cstheme="minorHAnsi"/>
        </w:rPr>
        <w:t>r</w:t>
      </w:r>
      <w:r w:rsidR="0083472F">
        <w:rPr>
          <w:rFonts w:asciiTheme="minorHAnsi" w:hAnsiTheme="minorHAnsi" w:cstheme="minorHAnsi"/>
        </w:rPr>
        <w:t>,</w:t>
      </w:r>
      <w:r w:rsidR="00067F8E" w:rsidRPr="00A50B5F">
        <w:rPr>
          <w:rFonts w:asciiTheme="minorHAnsi" w:hAnsiTheme="minorHAnsi" w:cstheme="minorHAnsi"/>
        </w:rPr>
        <w:t xml:space="preserve"> PV and battery integration</w:t>
      </w:r>
      <w:r w:rsidR="00067F8E" w:rsidRPr="00050DEF">
        <w:rPr>
          <w:rFonts w:asciiTheme="minorHAnsi" w:hAnsiTheme="minorHAnsi" w:cstheme="minorHAnsi"/>
        </w:rPr>
        <w:t xml:space="preserve"> at a DC coupled common bus. </w:t>
      </w:r>
      <w:r w:rsidR="0075757C">
        <w:rPr>
          <w:rFonts w:asciiTheme="minorHAnsi" w:hAnsiTheme="minorHAnsi" w:cstheme="minorHAnsi"/>
        </w:rPr>
        <w:t>His c</w:t>
      </w:r>
      <w:r w:rsidR="00067F8E" w:rsidRPr="00A50B5F">
        <w:rPr>
          <w:rFonts w:asciiTheme="minorHAnsi" w:hAnsiTheme="minorHAnsi" w:cstheme="minorHAnsi"/>
        </w:rPr>
        <w:t xml:space="preserve">ontributions have been covered in </w:t>
      </w:r>
      <w:r w:rsidR="00067F8E">
        <w:rPr>
          <w:rFonts w:asciiTheme="minorHAnsi" w:hAnsiTheme="minorHAnsi" w:cstheme="minorHAnsi"/>
        </w:rPr>
        <w:t>several publications</w:t>
      </w:r>
      <w:r w:rsidR="00067F8E" w:rsidRPr="00050DEF">
        <w:rPr>
          <w:rFonts w:asciiTheme="minorHAnsi" w:hAnsiTheme="minorHAnsi" w:cstheme="minorHAnsi"/>
        </w:rPr>
        <w:t xml:space="preserve">, </w:t>
      </w:r>
      <w:r w:rsidR="00067F8E">
        <w:rPr>
          <w:rFonts w:asciiTheme="minorHAnsi" w:hAnsiTheme="minorHAnsi" w:cstheme="minorHAnsi"/>
        </w:rPr>
        <w:t>two US patents</w:t>
      </w:r>
      <w:r w:rsidR="00067F8E" w:rsidRPr="00050DEF">
        <w:rPr>
          <w:rFonts w:asciiTheme="minorHAnsi" w:hAnsiTheme="minorHAnsi" w:cstheme="minorHAnsi"/>
        </w:rPr>
        <w:t xml:space="preserve"> and one license</w:t>
      </w:r>
      <w:r w:rsidR="00067F8E">
        <w:rPr>
          <w:rFonts w:asciiTheme="minorHAnsi" w:hAnsiTheme="minorHAnsi" w:cstheme="minorHAnsi"/>
        </w:rPr>
        <w:t>:</w:t>
      </w:r>
      <w:r w:rsidR="00067F8E" w:rsidRPr="00050DEF">
        <w:rPr>
          <w:rFonts w:asciiTheme="minorHAnsi" w:hAnsiTheme="minorHAnsi" w:cstheme="minorHAnsi"/>
        </w:rPr>
        <w:t xml:space="preserve"> US Patents #</w:t>
      </w:r>
      <w:r w:rsidR="00067F8E">
        <w:rPr>
          <w:rFonts w:asciiTheme="minorHAnsi" w:hAnsiTheme="minorHAnsi" w:cstheme="minorHAnsi"/>
        </w:rPr>
        <w:t xml:space="preserve"> </w:t>
      </w:r>
      <w:r w:rsidR="00067F8E" w:rsidRPr="00050DEF">
        <w:rPr>
          <w:rFonts w:asciiTheme="minorHAnsi" w:hAnsiTheme="minorHAnsi" w:cstheme="minorHAnsi"/>
        </w:rPr>
        <w:t xml:space="preserve">11,682,983 “A </w:t>
      </w:r>
      <w:proofErr w:type="spellStart"/>
      <w:r w:rsidR="00067F8E" w:rsidRPr="00050DEF">
        <w:rPr>
          <w:rFonts w:asciiTheme="minorHAnsi" w:hAnsiTheme="minorHAnsi" w:cstheme="minorHAnsi"/>
        </w:rPr>
        <w:t>GaN</w:t>
      </w:r>
      <w:proofErr w:type="spellEnd"/>
      <w:r w:rsidR="00067F8E" w:rsidRPr="00050DEF">
        <w:rPr>
          <w:rFonts w:asciiTheme="minorHAnsi" w:hAnsiTheme="minorHAnsi" w:cstheme="minorHAnsi"/>
        </w:rPr>
        <w:t xml:space="preserve">-Based Multiport Multilevel Converter/Inverter”, 2023; #10,630,190: Multi-input single-resonant tank LLC converter, 2020. </w:t>
      </w:r>
      <w:r w:rsidR="0075757C">
        <w:rPr>
          <w:rFonts w:asciiTheme="minorHAnsi" w:hAnsiTheme="minorHAnsi" w:cstheme="minorHAnsi"/>
        </w:rPr>
        <w:t>IEEE-</w:t>
      </w:r>
      <w:r w:rsidR="00067F8E" w:rsidRPr="00A50B5F">
        <w:rPr>
          <w:rFonts w:asciiTheme="minorHAnsi" w:hAnsiTheme="minorHAnsi" w:cstheme="minorHAnsi"/>
        </w:rPr>
        <w:t xml:space="preserve">PELS Magazine article [ “Emerging Opportunities in Distributed Power Electronics and Battery Integration-setting the stage for an energy storage revolution,” Vol. 7, No. 2, pp.22-32, 2020]. </w:t>
      </w:r>
    </w:p>
    <w:p w14:paraId="15B1003F" w14:textId="4263306D" w:rsidR="00E30ADF" w:rsidRPr="00A50B5F" w:rsidRDefault="00E30ADF" w:rsidP="00FB502B">
      <w:pPr>
        <w:pStyle w:val="NoSpacing"/>
        <w:rPr>
          <w:rFonts w:asciiTheme="minorHAnsi" w:hAnsiTheme="minorHAnsi" w:cstheme="minorHAnsi"/>
        </w:rPr>
      </w:pPr>
    </w:p>
    <w:p w14:paraId="7245A0A2" w14:textId="621CA850" w:rsidR="00E30ADF" w:rsidRPr="002909A0" w:rsidRDefault="00E30ADF" w:rsidP="006535E1">
      <w:pPr>
        <w:pStyle w:val="NoSpacing"/>
        <w:rPr>
          <w:rFonts w:asciiTheme="minorHAnsi" w:eastAsiaTheme="minorEastAsia" w:hAnsiTheme="minorHAnsi" w:cstheme="minorHAnsi"/>
          <w:b/>
          <w:bCs/>
          <w:sz w:val="24"/>
          <w:szCs w:val="24"/>
        </w:rPr>
      </w:pPr>
      <w:r w:rsidRPr="002909A0">
        <w:rPr>
          <w:rFonts w:asciiTheme="minorHAnsi" w:eastAsiaTheme="minorEastAsia" w:hAnsiTheme="minorHAnsi" w:cstheme="minorHAnsi"/>
          <w:b/>
          <w:bCs/>
          <w:sz w:val="24"/>
          <w:szCs w:val="24"/>
        </w:rPr>
        <w:t xml:space="preserve">Accomplishment G: </w:t>
      </w:r>
    </w:p>
    <w:p w14:paraId="1F96E1C1" w14:textId="77C468BD" w:rsidR="00AD4EF4" w:rsidRPr="00A50B5F" w:rsidRDefault="00AD4EF4" w:rsidP="00AD4EF4">
      <w:pPr>
        <w:pStyle w:val="NoSpacing"/>
        <w:ind w:left="720"/>
        <w:rPr>
          <w:rFonts w:asciiTheme="minorHAnsi" w:hAnsiTheme="minorHAnsi" w:cstheme="minorHAnsi"/>
        </w:rPr>
      </w:pPr>
    </w:p>
    <w:p w14:paraId="35C81FF5" w14:textId="7755C825" w:rsidR="00351D00" w:rsidRPr="00A50B5F" w:rsidRDefault="003F7768" w:rsidP="0075757C">
      <w:pPr>
        <w:pStyle w:val="NoSpacing"/>
        <w:rPr>
          <w:rFonts w:asciiTheme="minorHAnsi" w:hAnsiTheme="minorHAnsi" w:cstheme="minorHAnsi"/>
        </w:rPr>
      </w:pPr>
      <w:r w:rsidRPr="0075757C">
        <w:rPr>
          <w:rFonts w:asciiTheme="minorHAnsi" w:hAnsiTheme="minorHAnsi" w:cstheme="minorHAnsi"/>
          <w:b/>
          <w:bCs/>
        </w:rPr>
        <w:t>High power density converter:</w:t>
      </w:r>
      <w:r>
        <w:rPr>
          <w:rFonts w:asciiTheme="minorHAnsi" w:hAnsiTheme="minorHAnsi" w:cstheme="minorHAnsi"/>
        </w:rPr>
        <w:t xml:space="preserve"> </w:t>
      </w:r>
      <w:r w:rsidR="00FD4947" w:rsidRPr="00A50B5F">
        <w:rPr>
          <w:rFonts w:asciiTheme="minorHAnsi" w:hAnsiTheme="minorHAnsi" w:cstheme="minorHAnsi"/>
        </w:rPr>
        <w:t xml:space="preserve">With funding from the US Army, Air Force and NASA, Dr. Batarseh </w:t>
      </w:r>
      <w:r w:rsidR="003D22EB" w:rsidRPr="00A50B5F">
        <w:rPr>
          <w:rFonts w:asciiTheme="minorHAnsi" w:hAnsiTheme="minorHAnsi" w:cstheme="minorHAnsi"/>
        </w:rPr>
        <w:t xml:space="preserve">developed the </w:t>
      </w:r>
      <w:r w:rsidR="00FF00F2" w:rsidRPr="00A50B5F">
        <w:rPr>
          <w:rFonts w:asciiTheme="minorHAnsi" w:hAnsiTheme="minorHAnsi" w:cstheme="minorHAnsi"/>
        </w:rPr>
        <w:t xml:space="preserve">world’s </w:t>
      </w:r>
      <w:r w:rsidR="003D22EB" w:rsidRPr="00A50B5F">
        <w:rPr>
          <w:rFonts w:asciiTheme="minorHAnsi" w:hAnsiTheme="minorHAnsi" w:cstheme="minorHAnsi"/>
        </w:rPr>
        <w:t>highest power density</w:t>
      </w:r>
      <w:r w:rsidR="00FF00F2" w:rsidRPr="00A50B5F">
        <w:rPr>
          <w:rFonts w:asciiTheme="minorHAnsi" w:hAnsiTheme="minorHAnsi" w:cstheme="minorHAnsi"/>
        </w:rPr>
        <w:t xml:space="preserve"> </w:t>
      </w:r>
      <w:r w:rsidR="003652B0">
        <w:rPr>
          <w:rFonts w:asciiTheme="minorHAnsi" w:hAnsiTheme="minorHAnsi" w:cstheme="minorHAnsi"/>
        </w:rPr>
        <w:t xml:space="preserve">(11.4 kW/liter) </w:t>
      </w:r>
      <w:r w:rsidR="00FF00F2" w:rsidRPr="00A50B5F">
        <w:rPr>
          <w:rFonts w:asciiTheme="minorHAnsi" w:hAnsiTheme="minorHAnsi" w:cstheme="minorHAnsi"/>
        </w:rPr>
        <w:t xml:space="preserve">high-power dc-dc converter with </w:t>
      </w:r>
      <w:r w:rsidR="003D22EB" w:rsidRPr="00A50B5F">
        <w:rPr>
          <w:rFonts w:asciiTheme="minorHAnsi" w:hAnsiTheme="minorHAnsi" w:cstheme="minorHAnsi"/>
        </w:rPr>
        <w:t xml:space="preserve">soft-switching </w:t>
      </w:r>
      <w:r w:rsidR="00FF00F2" w:rsidRPr="00A50B5F">
        <w:rPr>
          <w:rFonts w:asciiTheme="minorHAnsi" w:hAnsiTheme="minorHAnsi" w:cstheme="minorHAnsi"/>
        </w:rPr>
        <w:t>and</w:t>
      </w:r>
      <w:r w:rsidR="003D22EB" w:rsidRPr="00A50B5F">
        <w:rPr>
          <w:rFonts w:asciiTheme="minorHAnsi" w:hAnsiTheme="minorHAnsi" w:cstheme="minorHAnsi"/>
        </w:rPr>
        <w:t xml:space="preserve"> interleaved </w:t>
      </w:r>
      <w:r w:rsidR="00FF00F2" w:rsidRPr="00A50B5F">
        <w:rPr>
          <w:rFonts w:asciiTheme="minorHAnsi" w:hAnsiTheme="minorHAnsi" w:cstheme="minorHAnsi"/>
        </w:rPr>
        <w:t xml:space="preserve">integrated topology </w:t>
      </w:r>
      <w:r w:rsidR="003D22EB" w:rsidRPr="00A50B5F">
        <w:rPr>
          <w:rFonts w:asciiTheme="minorHAnsi" w:hAnsiTheme="minorHAnsi" w:cstheme="minorHAnsi"/>
        </w:rPr>
        <w:t xml:space="preserve">with jet cooling system for the Army’s first </w:t>
      </w:r>
      <w:r w:rsidR="008E0331" w:rsidRPr="00A50B5F">
        <w:rPr>
          <w:rFonts w:asciiTheme="minorHAnsi" w:hAnsiTheme="minorHAnsi" w:cstheme="minorHAnsi"/>
        </w:rPr>
        <w:t xml:space="preserve">generation </w:t>
      </w:r>
      <w:r w:rsidR="003D22EB" w:rsidRPr="00A50B5F">
        <w:rPr>
          <w:rFonts w:asciiTheme="minorHAnsi" w:hAnsiTheme="minorHAnsi" w:cstheme="minorHAnsi"/>
        </w:rPr>
        <w:t xml:space="preserve">of compact Hybrid/Electric Vehicles. </w:t>
      </w:r>
      <w:r w:rsidR="008E0331" w:rsidRPr="00A50B5F">
        <w:rPr>
          <w:rFonts w:asciiTheme="minorHAnsi" w:hAnsiTheme="minorHAnsi" w:cstheme="minorHAnsi"/>
        </w:rPr>
        <w:t>He</w:t>
      </w:r>
      <w:r w:rsidR="00FF00F2" w:rsidRPr="00A50B5F">
        <w:rPr>
          <w:rFonts w:asciiTheme="minorHAnsi" w:hAnsiTheme="minorHAnsi" w:cstheme="minorHAnsi"/>
        </w:rPr>
        <w:t xml:space="preserve"> introduced the first parallel multi-bus and multi-channel, bi-directional, single-stage DC-DC converters with high efficiency and power density to reduce the total </w:t>
      </w:r>
      <w:r w:rsidR="00FF00F2" w:rsidRPr="00A50B5F">
        <w:rPr>
          <w:rFonts w:asciiTheme="minorHAnsi" w:hAnsiTheme="minorHAnsi" w:cstheme="minorHAnsi"/>
        </w:rPr>
        <w:lastRenderedPageBreak/>
        <w:t xml:space="preserve">satellite power system mass. </w:t>
      </w:r>
      <w:r w:rsidR="00726BB6" w:rsidRPr="00A50B5F">
        <w:rPr>
          <w:rFonts w:asciiTheme="minorHAnsi" w:hAnsiTheme="minorHAnsi" w:cstheme="minorHAnsi"/>
        </w:rPr>
        <w:t>The work has been reported in several patents and a large number of publications</w:t>
      </w:r>
      <w:r w:rsidR="00351D00" w:rsidRPr="00A50B5F">
        <w:rPr>
          <w:rFonts w:asciiTheme="minorHAnsi" w:hAnsiTheme="minorHAnsi" w:cstheme="minorHAnsi"/>
        </w:rPr>
        <w:t xml:space="preserve">: </w:t>
      </w:r>
      <w:r w:rsidR="00726BB6" w:rsidRPr="00A50B5F">
        <w:rPr>
          <w:rFonts w:asciiTheme="minorHAnsi" w:hAnsiTheme="minorHAnsi" w:cstheme="minorHAnsi"/>
        </w:rPr>
        <w:t xml:space="preserve">[US Patent </w:t>
      </w:r>
      <w:r w:rsidR="008E0331" w:rsidRPr="00A50B5F">
        <w:rPr>
          <w:rFonts w:asciiTheme="minorHAnsi" w:hAnsiTheme="minorHAnsi" w:cstheme="minorHAnsi"/>
        </w:rPr>
        <w:t>#</w:t>
      </w:r>
      <w:r w:rsidR="00726BB6" w:rsidRPr="00A50B5F">
        <w:rPr>
          <w:rFonts w:asciiTheme="minorHAnsi" w:hAnsiTheme="minorHAnsi" w:cstheme="minorHAnsi"/>
        </w:rPr>
        <w:t xml:space="preserve">7646116 “Method and system for balancing power distribution in </w:t>
      </w:r>
      <w:proofErr w:type="gramStart"/>
      <w:r w:rsidR="00726BB6" w:rsidRPr="00A50B5F">
        <w:rPr>
          <w:rFonts w:asciiTheme="minorHAnsi" w:hAnsiTheme="minorHAnsi" w:cstheme="minorHAnsi"/>
        </w:rPr>
        <w:t>DC to DC</w:t>
      </w:r>
      <w:proofErr w:type="gramEnd"/>
      <w:r w:rsidR="00726BB6" w:rsidRPr="00A50B5F">
        <w:rPr>
          <w:rFonts w:asciiTheme="minorHAnsi" w:hAnsiTheme="minorHAnsi" w:cstheme="minorHAnsi"/>
        </w:rPr>
        <w:t xml:space="preserve"> power conversion (2009)]</w:t>
      </w:r>
      <w:r w:rsidR="00351D00" w:rsidRPr="00A50B5F">
        <w:rPr>
          <w:rFonts w:asciiTheme="minorHAnsi" w:hAnsiTheme="minorHAnsi" w:cstheme="minorHAnsi"/>
        </w:rPr>
        <w:t xml:space="preserve">; </w:t>
      </w:r>
      <w:r w:rsidR="004525AA" w:rsidRPr="00A50B5F">
        <w:rPr>
          <w:rFonts w:asciiTheme="minorHAnsi" w:hAnsiTheme="minorHAnsi" w:cstheme="minorHAnsi"/>
        </w:rPr>
        <w:t>[“Modeling and Control of Three-Port DC/DC Converter Interface for Satellite Applications,” IEEE Trans</w:t>
      </w:r>
      <w:r w:rsidR="00351D00" w:rsidRPr="00A50B5F">
        <w:rPr>
          <w:rFonts w:asciiTheme="minorHAnsi" w:hAnsiTheme="minorHAnsi" w:cstheme="minorHAnsi"/>
        </w:rPr>
        <w:t xml:space="preserve">. </w:t>
      </w:r>
      <w:r w:rsidR="004525AA" w:rsidRPr="00A50B5F">
        <w:rPr>
          <w:rFonts w:asciiTheme="minorHAnsi" w:hAnsiTheme="minorHAnsi" w:cstheme="minorHAnsi"/>
        </w:rPr>
        <w:t>on Power Electronics, Vol.25,no.3, pp.637-649,2010</w:t>
      </w:r>
      <w:r w:rsidR="005E0814" w:rsidRPr="00A50B5F">
        <w:rPr>
          <w:rFonts w:asciiTheme="minorHAnsi" w:hAnsiTheme="minorHAnsi" w:cstheme="minorHAnsi"/>
        </w:rPr>
        <w:t>]</w:t>
      </w:r>
      <w:r w:rsidR="00351D00" w:rsidRPr="00A50B5F">
        <w:rPr>
          <w:rFonts w:asciiTheme="minorHAnsi" w:hAnsiTheme="minorHAnsi" w:cstheme="minorHAnsi"/>
        </w:rPr>
        <w:t>.</w:t>
      </w:r>
      <w:r w:rsidR="00786B73">
        <w:rPr>
          <w:rFonts w:asciiTheme="minorHAnsi" w:hAnsiTheme="minorHAnsi" w:cstheme="minorHAnsi"/>
        </w:rPr>
        <w:t xml:space="preserve"> The technology has been commercialized by ApECOR.com corporation.</w:t>
      </w:r>
    </w:p>
    <w:p w14:paraId="71BA1554" w14:textId="77777777" w:rsidR="00351D00" w:rsidRPr="00A50B5F" w:rsidRDefault="00351D00" w:rsidP="006535E1">
      <w:pPr>
        <w:pStyle w:val="NoSpacing"/>
        <w:rPr>
          <w:rFonts w:asciiTheme="minorHAnsi" w:hAnsiTheme="minorHAnsi" w:cstheme="minorHAnsi"/>
        </w:rPr>
      </w:pPr>
    </w:p>
    <w:p w14:paraId="298E4DC0" w14:textId="597ED4E4" w:rsidR="00E30ADF" w:rsidRPr="002909A0" w:rsidRDefault="00E30ADF" w:rsidP="006535E1">
      <w:pPr>
        <w:pStyle w:val="NoSpacing"/>
        <w:rPr>
          <w:rFonts w:asciiTheme="minorHAnsi" w:eastAsiaTheme="minorEastAsia" w:hAnsiTheme="minorHAnsi" w:cstheme="minorHAnsi"/>
          <w:b/>
          <w:bCs/>
          <w:sz w:val="24"/>
          <w:szCs w:val="24"/>
        </w:rPr>
      </w:pPr>
      <w:r w:rsidRPr="002909A0">
        <w:rPr>
          <w:rFonts w:asciiTheme="minorHAnsi" w:eastAsiaTheme="minorEastAsia" w:hAnsiTheme="minorHAnsi" w:cstheme="minorHAnsi"/>
          <w:b/>
          <w:bCs/>
          <w:sz w:val="24"/>
          <w:szCs w:val="24"/>
        </w:rPr>
        <w:t xml:space="preserve">Accomplishment H: </w:t>
      </w:r>
    </w:p>
    <w:p w14:paraId="60FF2E71" w14:textId="38933684" w:rsidR="007E1142" w:rsidRPr="00A50B5F" w:rsidRDefault="007E1142" w:rsidP="0075757C">
      <w:pPr>
        <w:pStyle w:val="NoSpacing"/>
        <w:ind w:left="720"/>
        <w:jc w:val="both"/>
        <w:rPr>
          <w:rFonts w:asciiTheme="minorHAnsi" w:hAnsiTheme="minorHAnsi" w:cstheme="minorHAnsi"/>
        </w:rPr>
      </w:pPr>
    </w:p>
    <w:p w14:paraId="3305562F" w14:textId="77777777" w:rsidR="005F09F6" w:rsidRPr="00DE37BD" w:rsidRDefault="005F09F6" w:rsidP="005F09F6">
      <w:pPr>
        <w:rPr>
          <w:sz w:val="22"/>
          <w:szCs w:val="22"/>
        </w:rPr>
      </w:pPr>
      <w:r>
        <w:rPr>
          <w:rFonts w:eastAsia="Calibri" w:cstheme="minorHAnsi"/>
          <w:sz w:val="22"/>
          <w:szCs w:val="22"/>
        </w:rPr>
        <w:t>In</w:t>
      </w:r>
      <w:r w:rsidRPr="00A50B5F">
        <w:rPr>
          <w:rFonts w:eastAsia="Calibri" w:cstheme="minorHAnsi"/>
          <w:sz w:val="22"/>
          <w:szCs w:val="22"/>
        </w:rPr>
        <w:t xml:space="preserve"> 2003, ASTEC Power Corp. sponsored multimillion research R&amp;D grant with Dr. </w:t>
      </w:r>
      <w:proofErr w:type="spellStart"/>
      <w:r w:rsidRPr="00A50B5F">
        <w:rPr>
          <w:rFonts w:eastAsia="Calibri" w:cstheme="minorHAnsi"/>
          <w:sz w:val="22"/>
          <w:szCs w:val="22"/>
        </w:rPr>
        <w:t>Batarseh’s</w:t>
      </w:r>
      <w:proofErr w:type="spellEnd"/>
      <w:r w:rsidRPr="00A50B5F">
        <w:rPr>
          <w:rFonts w:eastAsia="Calibri" w:cstheme="minorHAnsi"/>
          <w:sz w:val="22"/>
          <w:szCs w:val="22"/>
        </w:rPr>
        <w:t xml:space="preserve"> lab to develop new DC-DC power module to support </w:t>
      </w:r>
      <w:r w:rsidRPr="0039399A">
        <w:rPr>
          <w:rFonts w:eastAsia="Calibri" w:cstheme="minorHAnsi"/>
          <w:sz w:val="22"/>
          <w:szCs w:val="22"/>
          <w:highlight w:val="yellow"/>
        </w:rPr>
        <w:t>ASTEC’s</w:t>
      </w:r>
      <w:r w:rsidRPr="00A50B5F">
        <w:rPr>
          <w:rFonts w:eastAsia="Calibri" w:cstheme="minorHAnsi"/>
          <w:sz w:val="22"/>
          <w:szCs w:val="22"/>
        </w:rPr>
        <w:t xml:space="preserve"> new product line. Over three years, he led the development of a new class of 1/8th interleaved DC-DC bricks and the world’s first 1/16 DC-DC brick with the highest efficiency and power density. </w:t>
      </w:r>
      <w:r>
        <w:rPr>
          <w:rFonts w:eastAsia="Calibri" w:cstheme="minorHAnsi"/>
          <w:sz w:val="22"/>
          <w:szCs w:val="22"/>
        </w:rPr>
        <w:t xml:space="preserve"> </w:t>
      </w:r>
      <w:r w:rsidRPr="00A50B5F">
        <w:rPr>
          <w:rFonts w:eastAsia="Calibri" w:cstheme="minorHAnsi"/>
          <w:sz w:val="22"/>
          <w:szCs w:val="22"/>
        </w:rPr>
        <w:t>By using alternated duty cycle control to achieve soft-switching for all switches, his team developed new innovative interleaved DC-DC topologies with coupled-inductor and current-</w:t>
      </w:r>
      <w:proofErr w:type="spellStart"/>
      <w:r w:rsidRPr="00A50B5F">
        <w:rPr>
          <w:rFonts w:eastAsia="Calibri" w:cstheme="minorHAnsi"/>
          <w:sz w:val="22"/>
          <w:szCs w:val="22"/>
        </w:rPr>
        <w:t>doubler</w:t>
      </w:r>
      <w:proofErr w:type="spellEnd"/>
      <w:r w:rsidRPr="00A50B5F">
        <w:rPr>
          <w:rFonts w:eastAsia="Calibri" w:cstheme="minorHAnsi"/>
          <w:sz w:val="22"/>
          <w:szCs w:val="22"/>
        </w:rPr>
        <w:t>, with optimized digital control algorithm to dynamically optimize converter parameters such as dead-time and switching frequency under variable operating conditions. The new design resulted in highest efficiency and fastest transient response</w:t>
      </w:r>
      <w:r>
        <w:rPr>
          <w:rFonts w:eastAsia="Calibri" w:cstheme="minorHAnsi"/>
          <w:sz w:val="22"/>
          <w:szCs w:val="22"/>
        </w:rPr>
        <w:t xml:space="preserve"> units. </w:t>
      </w:r>
      <w:r w:rsidRPr="00A50B5F">
        <w:rPr>
          <w:rFonts w:eastAsia="Calibri" w:cstheme="minorHAnsi"/>
          <w:sz w:val="22"/>
          <w:szCs w:val="22"/>
        </w:rPr>
        <w:t xml:space="preserve"> </w:t>
      </w:r>
      <w:r w:rsidRPr="00DE37BD">
        <w:rPr>
          <w:sz w:val="22"/>
          <w:szCs w:val="22"/>
        </w:rPr>
        <w:t>ASTEC Power released DTX series products as the industry’s first all-digital DC/DC (isolated) converter with highest conversion efficiency.</w:t>
      </w:r>
      <w:r>
        <w:rPr>
          <w:sz w:val="22"/>
          <w:szCs w:val="22"/>
        </w:rPr>
        <w:t xml:space="preserve"> </w:t>
      </w:r>
      <w:r w:rsidRPr="00DE37BD">
        <w:rPr>
          <w:sz w:val="22"/>
          <w:szCs w:val="22"/>
        </w:rPr>
        <w:t>ASTEC extended the technology to the 1/4th and 16th brick power module products</w:t>
      </w:r>
      <w:r>
        <w:rPr>
          <w:sz w:val="22"/>
          <w:szCs w:val="22"/>
        </w:rPr>
        <w:t xml:space="preserve"> to </w:t>
      </w:r>
      <w:r w:rsidRPr="00177FD4">
        <w:rPr>
          <w:sz w:val="22"/>
          <w:szCs w:val="22"/>
        </w:rPr>
        <w:t>converters became part of ASTEC product line</w:t>
      </w:r>
      <w:r>
        <w:rPr>
          <w:sz w:val="22"/>
          <w:szCs w:val="22"/>
        </w:rPr>
        <w:t>.</w:t>
      </w:r>
    </w:p>
    <w:p w14:paraId="482F56A3" w14:textId="77777777" w:rsidR="005F09F6" w:rsidRDefault="005F09F6" w:rsidP="00E30ADF">
      <w:pPr>
        <w:pStyle w:val="NoSpacing"/>
        <w:rPr>
          <w:rFonts w:asciiTheme="minorHAnsi" w:eastAsiaTheme="minorEastAsia" w:hAnsiTheme="minorHAnsi" w:cstheme="minorHAnsi"/>
          <w:b/>
          <w:bCs/>
          <w:sz w:val="24"/>
          <w:szCs w:val="24"/>
        </w:rPr>
      </w:pPr>
    </w:p>
    <w:p w14:paraId="4B19ACC1" w14:textId="77777777" w:rsidR="005F09F6" w:rsidRDefault="005F09F6" w:rsidP="00E30ADF">
      <w:pPr>
        <w:pStyle w:val="NoSpacing"/>
        <w:rPr>
          <w:rFonts w:asciiTheme="minorHAnsi" w:eastAsiaTheme="minorEastAsia" w:hAnsiTheme="minorHAnsi" w:cstheme="minorHAnsi"/>
          <w:b/>
          <w:bCs/>
          <w:sz w:val="24"/>
          <w:szCs w:val="24"/>
        </w:rPr>
      </w:pPr>
    </w:p>
    <w:p w14:paraId="25BDBBDB" w14:textId="5B1B8DBF" w:rsidR="00E30ADF" w:rsidRPr="002909A0" w:rsidRDefault="00E30ADF" w:rsidP="00E30ADF">
      <w:pPr>
        <w:pStyle w:val="NoSpacing"/>
        <w:rPr>
          <w:rFonts w:asciiTheme="minorHAnsi" w:eastAsiaTheme="minorEastAsia" w:hAnsiTheme="minorHAnsi" w:cstheme="minorHAnsi"/>
          <w:b/>
          <w:bCs/>
          <w:sz w:val="24"/>
          <w:szCs w:val="24"/>
        </w:rPr>
      </w:pPr>
      <w:r w:rsidRPr="002909A0">
        <w:rPr>
          <w:rFonts w:asciiTheme="minorHAnsi" w:eastAsiaTheme="minorEastAsia" w:hAnsiTheme="minorHAnsi" w:cstheme="minorHAnsi"/>
          <w:b/>
          <w:bCs/>
          <w:sz w:val="24"/>
          <w:szCs w:val="24"/>
        </w:rPr>
        <w:t>HOW DID YOU HEAR ABOUT IEEE AWARDS?</w:t>
      </w:r>
    </w:p>
    <w:p w14:paraId="4CBBAD35" w14:textId="77777777" w:rsidR="00E30ADF" w:rsidRPr="00A50B5F" w:rsidRDefault="00E30ADF" w:rsidP="00E30ADF">
      <w:pPr>
        <w:pStyle w:val="NoSpacing"/>
        <w:rPr>
          <w:rFonts w:ascii="ÍhøÃ˛" w:eastAsiaTheme="minorHAnsi" w:hAnsi="ÍhøÃ˛" w:cs="ÍhøÃ˛"/>
          <w:color w:val="333333"/>
          <w:sz w:val="21"/>
          <w:szCs w:val="21"/>
        </w:rPr>
      </w:pPr>
    </w:p>
    <w:p w14:paraId="0C5A1278" w14:textId="41E36C39" w:rsidR="00E30ADF" w:rsidRPr="00A50B5F" w:rsidRDefault="00E30ADF" w:rsidP="00E30ADF">
      <w:pPr>
        <w:pStyle w:val="NoSpacing"/>
        <w:ind w:left="720"/>
        <w:rPr>
          <w:rFonts w:ascii="ÍhøÃ˛" w:eastAsiaTheme="minorHAnsi" w:hAnsi="ÍhøÃ˛" w:cs="ÍhøÃ˛"/>
          <w:color w:val="333333"/>
          <w:sz w:val="21"/>
          <w:szCs w:val="21"/>
        </w:rPr>
      </w:pPr>
      <w:r w:rsidRPr="00A50B5F">
        <w:rPr>
          <w:rFonts w:ascii="ÍhøÃ˛" w:eastAsiaTheme="minorHAnsi" w:hAnsi="ÍhøÃ˛" w:cs="ÍhøÃ˛"/>
          <w:color w:val="333333"/>
          <w:sz w:val="21"/>
          <w:szCs w:val="21"/>
        </w:rPr>
        <w:t>Call for nominations - IEEE Mail</w:t>
      </w:r>
    </w:p>
    <w:p w14:paraId="0566554F" w14:textId="77777777" w:rsidR="00E30ADF" w:rsidRPr="0051594D" w:rsidRDefault="00E30ADF" w:rsidP="00E30ADF">
      <w:pPr>
        <w:pStyle w:val="NoSpacing"/>
        <w:rPr>
          <w:rFonts w:asciiTheme="minorHAnsi" w:hAnsiTheme="minorHAnsi" w:cstheme="minorHAnsi"/>
          <w:b/>
          <w:bCs/>
        </w:rPr>
      </w:pPr>
    </w:p>
    <w:p w14:paraId="6BA08AEC" w14:textId="0610B09B" w:rsidR="003470BD" w:rsidRPr="00A50B5F" w:rsidRDefault="003470BD" w:rsidP="003470BD">
      <w:pPr>
        <w:pStyle w:val="NoSpacing"/>
        <w:rPr>
          <w:rFonts w:asciiTheme="minorHAnsi" w:hAnsiTheme="minorHAnsi" w:cstheme="minorHAnsi"/>
        </w:rPr>
      </w:pPr>
      <w:r w:rsidRPr="00A50B5F">
        <w:rPr>
          <w:rFonts w:asciiTheme="minorHAnsi" w:hAnsiTheme="minorHAnsi" w:cstheme="minorHAnsi"/>
        </w:rPr>
        <w:t xml:space="preserve">Since establishing the Florida Power Electronics Center in 1998, the center rapidly gained a reputation as one of the most respected energy research centers in the U.S. His commercialization success is demonstrated by </w:t>
      </w:r>
      <w:r>
        <w:rPr>
          <w:rFonts w:asciiTheme="minorHAnsi" w:hAnsiTheme="minorHAnsi" w:cstheme="minorHAnsi"/>
        </w:rPr>
        <w:t>his</w:t>
      </w:r>
      <w:r w:rsidRPr="00A50B5F">
        <w:rPr>
          <w:rFonts w:asciiTheme="minorHAnsi" w:hAnsiTheme="minorHAnsi" w:cstheme="minorHAnsi"/>
        </w:rPr>
        <w:t xml:space="preserve"> licensed patents, and the spin-off companies he launched: Petra Systems, Advanced Power Electronics Corp (</w:t>
      </w:r>
      <w:proofErr w:type="spellStart"/>
      <w:r w:rsidRPr="00A50B5F">
        <w:rPr>
          <w:rFonts w:asciiTheme="minorHAnsi" w:hAnsiTheme="minorHAnsi" w:cstheme="minorHAnsi"/>
        </w:rPr>
        <w:t>ApECOR</w:t>
      </w:r>
      <w:proofErr w:type="spellEnd"/>
      <w:r w:rsidRPr="00A50B5F">
        <w:rPr>
          <w:rFonts w:asciiTheme="minorHAnsi" w:hAnsiTheme="minorHAnsi" w:cstheme="minorHAnsi"/>
        </w:rPr>
        <w:t>)</w:t>
      </w:r>
      <w:r w:rsidR="005F09F6">
        <w:rPr>
          <w:rFonts w:asciiTheme="minorHAnsi" w:hAnsiTheme="minorHAnsi" w:cstheme="minorHAnsi"/>
        </w:rPr>
        <w:t xml:space="preserve">, </w:t>
      </w:r>
      <w:r w:rsidRPr="00A50B5F">
        <w:rPr>
          <w:rFonts w:asciiTheme="minorHAnsi" w:hAnsiTheme="minorHAnsi" w:cstheme="minorHAnsi"/>
        </w:rPr>
        <w:t xml:space="preserve">and Tech-e-book. </w:t>
      </w:r>
    </w:p>
    <w:p w14:paraId="08FE669D" w14:textId="77777777" w:rsidR="003470BD" w:rsidRDefault="003470BD" w:rsidP="003470BD">
      <w:pPr>
        <w:autoSpaceDE w:val="0"/>
        <w:autoSpaceDN w:val="0"/>
        <w:adjustRightInd w:val="0"/>
        <w:jc w:val="both"/>
        <w:rPr>
          <w:rFonts w:eastAsia="Times New Roman" w:cstheme="minorHAnsi"/>
          <w:color w:val="222222"/>
          <w:sz w:val="22"/>
          <w:szCs w:val="22"/>
        </w:rPr>
      </w:pPr>
    </w:p>
    <w:p w14:paraId="22B357A6" w14:textId="696D066E" w:rsidR="003470BD" w:rsidRDefault="003470BD" w:rsidP="003470BD">
      <w:pPr>
        <w:pStyle w:val="NoSpacing"/>
        <w:rPr>
          <w:rFonts w:asciiTheme="minorHAnsi" w:hAnsiTheme="minorHAnsi" w:cstheme="minorHAnsi"/>
        </w:rPr>
      </w:pPr>
      <w:r>
        <w:rPr>
          <w:rFonts w:eastAsia="Times New Roman" w:cstheme="minorHAnsi"/>
          <w:color w:val="222222"/>
        </w:rPr>
        <w:t xml:space="preserve">Dr. </w:t>
      </w:r>
      <w:proofErr w:type="spellStart"/>
      <w:r>
        <w:rPr>
          <w:rFonts w:eastAsia="Times New Roman" w:cstheme="minorHAnsi"/>
          <w:color w:val="222222"/>
        </w:rPr>
        <w:t>Batarsh’s</w:t>
      </w:r>
      <w:proofErr w:type="spellEnd"/>
      <w:r w:rsidRPr="00D23850">
        <w:rPr>
          <w:rFonts w:eastAsia="Times New Roman" w:cstheme="minorHAnsi"/>
          <w:color w:val="222222"/>
        </w:rPr>
        <w:t xml:space="preserve"> work on soft-switching DC-DC and DC-AC converters has created new market segments of solar AC microinverter modules and new product lines of dc-dc converters</w:t>
      </w:r>
      <w:r>
        <w:rPr>
          <w:rFonts w:eastAsia="Times New Roman" w:cstheme="minorHAnsi"/>
          <w:color w:val="222222"/>
        </w:rPr>
        <w:t xml:space="preserve">.  </w:t>
      </w:r>
      <w:r w:rsidRPr="00A50B5F">
        <w:rPr>
          <w:rFonts w:asciiTheme="minorHAnsi" w:hAnsiTheme="minorHAnsi" w:cstheme="minorHAnsi"/>
        </w:rPr>
        <w:t xml:space="preserve">In 2006, Dr. </w:t>
      </w:r>
      <w:proofErr w:type="spellStart"/>
      <w:r w:rsidRPr="00A50B5F">
        <w:rPr>
          <w:rFonts w:asciiTheme="minorHAnsi" w:hAnsiTheme="minorHAnsi" w:cstheme="minorHAnsi"/>
        </w:rPr>
        <w:t>Batarseh’s</w:t>
      </w:r>
      <w:proofErr w:type="spellEnd"/>
      <w:r w:rsidRPr="00A50B5F">
        <w:rPr>
          <w:rFonts w:asciiTheme="minorHAnsi" w:hAnsiTheme="minorHAnsi" w:cstheme="minorHAnsi"/>
        </w:rPr>
        <w:t xml:space="preserve"> contributions resulted in the first ever development and commercialized grid-tied microinverter with a </w:t>
      </w:r>
      <w:r>
        <w:rPr>
          <w:rFonts w:asciiTheme="minorHAnsi" w:hAnsiTheme="minorHAnsi" w:cstheme="minorHAnsi"/>
        </w:rPr>
        <w:t>PV</w:t>
      </w:r>
      <w:r w:rsidRPr="00A50B5F">
        <w:rPr>
          <w:rFonts w:asciiTheme="minorHAnsi" w:hAnsiTheme="minorHAnsi" w:cstheme="minorHAnsi"/>
        </w:rPr>
        <w:t xml:space="preserve"> panel level DC-to-AC inverter (AC module). From conception to implementation, the AC PV-module was designed and commercialized with capabilities to inject power back into the grid to improve its quality. Th</w:t>
      </w:r>
      <w:r>
        <w:rPr>
          <w:rFonts w:asciiTheme="minorHAnsi" w:hAnsiTheme="minorHAnsi" w:cstheme="minorHAnsi"/>
        </w:rPr>
        <w:t xml:space="preserve">is </w:t>
      </w:r>
      <w:r w:rsidRPr="00A50B5F">
        <w:rPr>
          <w:rFonts w:asciiTheme="minorHAnsi" w:hAnsiTheme="minorHAnsi" w:cstheme="minorHAnsi"/>
        </w:rPr>
        <w:t xml:space="preserve">unique architecture increased the </w:t>
      </w:r>
      <w:r>
        <w:rPr>
          <w:rFonts w:asciiTheme="minorHAnsi" w:hAnsiTheme="minorHAnsi" w:cstheme="minorHAnsi"/>
        </w:rPr>
        <w:t xml:space="preserve">overall </w:t>
      </w:r>
      <w:r w:rsidRPr="00A50B5F">
        <w:rPr>
          <w:rFonts w:asciiTheme="minorHAnsi" w:hAnsiTheme="minorHAnsi" w:cstheme="minorHAnsi"/>
        </w:rPr>
        <w:t>energy harnessed by PV module, resulting in a safe, more efficient, and compact inverter design with reduced balance of system costs. The new microinverter without electrolytic capacitor designs have revolutionized the solar energy sector by improving the reliability</w:t>
      </w:r>
      <w:r>
        <w:rPr>
          <w:rFonts w:asciiTheme="minorHAnsi" w:hAnsiTheme="minorHAnsi" w:cstheme="minorHAnsi"/>
        </w:rPr>
        <w:t xml:space="preserve"> and</w:t>
      </w:r>
      <w:r w:rsidRPr="00A50B5F">
        <w:rPr>
          <w:rFonts w:asciiTheme="minorHAnsi" w:hAnsiTheme="minorHAnsi" w:cstheme="minorHAnsi"/>
        </w:rPr>
        <w:t xml:space="preserve"> safety of distributed solar energy systems</w:t>
      </w:r>
      <w:r>
        <w:rPr>
          <w:rFonts w:asciiTheme="minorHAnsi" w:hAnsiTheme="minorHAnsi" w:cstheme="minorHAnsi"/>
        </w:rPr>
        <w:t>.</w:t>
      </w:r>
    </w:p>
    <w:p w14:paraId="55364123" w14:textId="77777777" w:rsidR="003470BD" w:rsidRDefault="003470BD" w:rsidP="003470BD">
      <w:pPr>
        <w:pStyle w:val="NoSpacing"/>
        <w:ind w:left="720"/>
        <w:rPr>
          <w:rFonts w:asciiTheme="minorHAnsi" w:hAnsiTheme="minorHAnsi" w:cstheme="minorHAnsi"/>
        </w:rPr>
      </w:pPr>
      <w:r w:rsidRPr="00A50B5F">
        <w:rPr>
          <w:rFonts w:asciiTheme="minorHAnsi" w:hAnsiTheme="minorHAnsi" w:cstheme="minorHAnsi"/>
        </w:rPr>
        <w:t xml:space="preserve"> </w:t>
      </w:r>
    </w:p>
    <w:p w14:paraId="1D6DC0A5" w14:textId="77777777" w:rsidR="003470BD" w:rsidRPr="00A50B5F" w:rsidRDefault="003470BD" w:rsidP="003470BD">
      <w:pPr>
        <w:pStyle w:val="NoSpacing"/>
        <w:rPr>
          <w:rFonts w:asciiTheme="minorHAnsi" w:hAnsiTheme="minorHAnsi" w:cstheme="minorHAnsi"/>
        </w:rPr>
      </w:pPr>
      <w:r w:rsidRPr="00A50B5F">
        <w:rPr>
          <w:rFonts w:asciiTheme="minorHAnsi" w:hAnsiTheme="minorHAnsi" w:cstheme="minorHAnsi"/>
        </w:rPr>
        <w:t xml:space="preserve">Based on his novel </w:t>
      </w:r>
      <w:r>
        <w:rPr>
          <w:rFonts w:asciiTheme="minorHAnsi" w:hAnsiTheme="minorHAnsi" w:cstheme="minorHAnsi"/>
        </w:rPr>
        <w:t xml:space="preserve">and licensed </w:t>
      </w:r>
      <w:r w:rsidRPr="00A50B5F">
        <w:rPr>
          <w:rFonts w:asciiTheme="minorHAnsi" w:hAnsiTheme="minorHAnsi" w:cstheme="minorHAnsi"/>
        </w:rPr>
        <w:t>microinverter</w:t>
      </w:r>
      <w:r>
        <w:rPr>
          <w:rFonts w:asciiTheme="minorHAnsi" w:hAnsiTheme="minorHAnsi" w:cstheme="minorHAnsi"/>
        </w:rPr>
        <w:t xml:space="preserve"> patents</w:t>
      </w:r>
      <w:r w:rsidRPr="00A50B5F">
        <w:rPr>
          <w:rFonts w:asciiTheme="minorHAnsi" w:hAnsiTheme="minorHAnsi" w:cstheme="minorHAnsi"/>
        </w:rPr>
        <w:t>, Dr. Batarseh</w:t>
      </w:r>
      <w:r>
        <w:rPr>
          <w:rFonts w:asciiTheme="minorHAnsi" w:hAnsiTheme="minorHAnsi" w:cstheme="minorHAnsi"/>
        </w:rPr>
        <w:t xml:space="preserve"> </w:t>
      </w:r>
      <w:r w:rsidRPr="00A50B5F">
        <w:rPr>
          <w:rFonts w:asciiTheme="minorHAnsi" w:hAnsiTheme="minorHAnsi" w:cstheme="minorHAnsi"/>
        </w:rPr>
        <w:t>founded Petra Solar (</w:t>
      </w:r>
      <w:r>
        <w:rPr>
          <w:rFonts w:asciiTheme="minorHAnsi" w:hAnsiTheme="minorHAnsi" w:cstheme="minorHAnsi"/>
        </w:rPr>
        <w:t xml:space="preserve">renamed </w:t>
      </w:r>
      <w:r w:rsidRPr="00A50B5F">
        <w:rPr>
          <w:rFonts w:asciiTheme="minorHAnsi" w:hAnsiTheme="minorHAnsi" w:cstheme="minorHAnsi"/>
        </w:rPr>
        <w:t xml:space="preserve">Petra Systems) </w:t>
      </w:r>
      <w:r>
        <w:rPr>
          <w:rFonts w:asciiTheme="minorHAnsi" w:hAnsiTheme="minorHAnsi" w:cstheme="minorHAnsi"/>
        </w:rPr>
        <w:t xml:space="preserve">with his students </w:t>
      </w:r>
      <w:r w:rsidRPr="00A50B5F">
        <w:rPr>
          <w:rFonts w:asciiTheme="minorHAnsi" w:hAnsiTheme="minorHAnsi" w:cstheme="minorHAnsi"/>
        </w:rPr>
        <w:t xml:space="preserve">that commercialized the first smart-grid interactive microinverter-based solar power system. </w:t>
      </w:r>
      <w:r>
        <w:rPr>
          <w:rFonts w:asciiTheme="minorHAnsi" w:hAnsiTheme="minorHAnsi" w:cstheme="minorHAnsi"/>
        </w:rPr>
        <w:t xml:space="preserve">Followed with </w:t>
      </w:r>
      <w:r w:rsidRPr="00A50B5F">
        <w:rPr>
          <w:rFonts w:asciiTheme="minorHAnsi" w:hAnsiTheme="minorHAnsi" w:cstheme="minorHAnsi"/>
        </w:rPr>
        <w:t xml:space="preserve">Department of Energy (DoE) sponsorship, he led the development of the world’s first three-phase microinverter with high power density and </w:t>
      </w:r>
      <w:r>
        <w:rPr>
          <w:rFonts w:asciiTheme="minorHAnsi" w:hAnsiTheme="minorHAnsi" w:cstheme="minorHAnsi"/>
        </w:rPr>
        <w:t>98%</w:t>
      </w:r>
      <w:r w:rsidRPr="00A50B5F">
        <w:rPr>
          <w:rFonts w:asciiTheme="minorHAnsi" w:hAnsiTheme="minorHAnsi" w:cstheme="minorHAnsi"/>
        </w:rPr>
        <w:t xml:space="preserve"> efficiency through a novel two-stage conversion with unique control methodology and soft switching technology. The new design supports active grid-interaction to meet the utility requirements by providing functionalities such as VAR </w:t>
      </w:r>
      <w:r w:rsidRPr="00A50B5F">
        <w:rPr>
          <w:rFonts w:asciiTheme="minorHAnsi" w:hAnsiTheme="minorHAnsi" w:cstheme="minorHAnsi"/>
        </w:rPr>
        <w:lastRenderedPageBreak/>
        <w:t>compensation and frequency and voltage control. This patented and licensed technology (US patent #9,473,044) presented for the first time the idea of phase-skipping control</w:t>
      </w:r>
      <w:r>
        <w:rPr>
          <w:rFonts w:asciiTheme="minorHAnsi" w:hAnsiTheme="minorHAnsi" w:cstheme="minorHAnsi"/>
        </w:rPr>
        <w:t xml:space="preserve"> to enhance performance. </w:t>
      </w:r>
    </w:p>
    <w:p w14:paraId="1684471F" w14:textId="77777777" w:rsidR="003470BD" w:rsidRPr="00A50B5F" w:rsidRDefault="003470BD" w:rsidP="003470BD">
      <w:pPr>
        <w:autoSpaceDE w:val="0"/>
        <w:autoSpaceDN w:val="0"/>
        <w:adjustRightInd w:val="0"/>
        <w:jc w:val="both"/>
        <w:rPr>
          <w:rFonts w:cstheme="minorHAnsi"/>
          <w:sz w:val="22"/>
          <w:szCs w:val="22"/>
        </w:rPr>
      </w:pPr>
    </w:p>
    <w:p w14:paraId="6BA9272F" w14:textId="670D35FF" w:rsidR="003470BD" w:rsidRPr="00DE37BD" w:rsidRDefault="003470BD" w:rsidP="003470BD">
      <w:pPr>
        <w:rPr>
          <w:sz w:val="22"/>
          <w:szCs w:val="22"/>
        </w:rPr>
      </w:pPr>
      <w:r>
        <w:rPr>
          <w:rFonts w:eastAsia="Calibri" w:cstheme="minorHAnsi"/>
          <w:sz w:val="22"/>
          <w:szCs w:val="22"/>
        </w:rPr>
        <w:t>In</w:t>
      </w:r>
      <w:r w:rsidRPr="00A50B5F">
        <w:rPr>
          <w:rFonts w:eastAsia="Calibri" w:cstheme="minorHAnsi"/>
          <w:sz w:val="22"/>
          <w:szCs w:val="22"/>
        </w:rPr>
        <w:t xml:space="preserve"> 2003, ASTEC Power Corp. sponsored multimillion research R&amp;D grant with Dr. </w:t>
      </w:r>
      <w:proofErr w:type="spellStart"/>
      <w:r w:rsidRPr="00A50B5F">
        <w:rPr>
          <w:rFonts w:eastAsia="Calibri" w:cstheme="minorHAnsi"/>
          <w:sz w:val="22"/>
          <w:szCs w:val="22"/>
        </w:rPr>
        <w:t>Batarseh’s</w:t>
      </w:r>
      <w:proofErr w:type="spellEnd"/>
      <w:r w:rsidRPr="00A50B5F">
        <w:rPr>
          <w:rFonts w:eastAsia="Calibri" w:cstheme="minorHAnsi"/>
          <w:sz w:val="22"/>
          <w:szCs w:val="22"/>
        </w:rPr>
        <w:t xml:space="preserve"> lab to develop new DC-DC power module to support </w:t>
      </w:r>
      <w:r w:rsidRPr="0039399A">
        <w:rPr>
          <w:rFonts w:eastAsia="Calibri" w:cstheme="minorHAnsi"/>
          <w:sz w:val="22"/>
          <w:szCs w:val="22"/>
          <w:highlight w:val="yellow"/>
        </w:rPr>
        <w:t>A</w:t>
      </w:r>
      <w:r w:rsidR="0039399A" w:rsidRPr="0039399A">
        <w:rPr>
          <w:rFonts w:eastAsia="Calibri" w:cstheme="minorHAnsi"/>
          <w:sz w:val="22"/>
          <w:szCs w:val="22"/>
          <w:highlight w:val="yellow"/>
        </w:rPr>
        <w:t>STEC</w:t>
      </w:r>
      <w:r w:rsidRPr="0039399A">
        <w:rPr>
          <w:rFonts w:eastAsia="Calibri" w:cstheme="minorHAnsi"/>
          <w:sz w:val="22"/>
          <w:szCs w:val="22"/>
          <w:highlight w:val="yellow"/>
        </w:rPr>
        <w:t>’s</w:t>
      </w:r>
      <w:r w:rsidRPr="00A50B5F">
        <w:rPr>
          <w:rFonts w:eastAsia="Calibri" w:cstheme="minorHAnsi"/>
          <w:sz w:val="22"/>
          <w:szCs w:val="22"/>
        </w:rPr>
        <w:t xml:space="preserve"> new product line. Over three years, he led the development of a new class of 1/8th interleaved DC-DC bricks and the world’s first 1/16 DC-DC brick with the highest efficiency and power density. </w:t>
      </w:r>
      <w:r>
        <w:rPr>
          <w:rFonts w:eastAsia="Calibri" w:cstheme="minorHAnsi"/>
          <w:sz w:val="22"/>
          <w:szCs w:val="22"/>
        </w:rPr>
        <w:t xml:space="preserve"> </w:t>
      </w:r>
      <w:r w:rsidRPr="00A50B5F">
        <w:rPr>
          <w:rFonts w:eastAsia="Calibri" w:cstheme="minorHAnsi"/>
          <w:sz w:val="22"/>
          <w:szCs w:val="22"/>
        </w:rPr>
        <w:t>By using alternated duty cycle control to achieve soft-switching for all switches, his team developed new innovative interleaved DC-DC topologies with coupled-inductor and current-</w:t>
      </w:r>
      <w:proofErr w:type="spellStart"/>
      <w:r w:rsidRPr="00A50B5F">
        <w:rPr>
          <w:rFonts w:eastAsia="Calibri" w:cstheme="minorHAnsi"/>
          <w:sz w:val="22"/>
          <w:szCs w:val="22"/>
        </w:rPr>
        <w:t>doubler</w:t>
      </w:r>
      <w:proofErr w:type="spellEnd"/>
      <w:r w:rsidRPr="00A50B5F">
        <w:rPr>
          <w:rFonts w:eastAsia="Calibri" w:cstheme="minorHAnsi"/>
          <w:sz w:val="22"/>
          <w:szCs w:val="22"/>
        </w:rPr>
        <w:t>, with optimized digital control algorithm to dynamically optimize converter parameters such as dead-time and switching frequency under variable operating conditions. The new design resulted in highest efficiency and fastest transient response</w:t>
      </w:r>
      <w:r>
        <w:rPr>
          <w:rFonts w:eastAsia="Calibri" w:cstheme="minorHAnsi"/>
          <w:sz w:val="22"/>
          <w:szCs w:val="22"/>
        </w:rPr>
        <w:t xml:space="preserve"> units. </w:t>
      </w:r>
      <w:r w:rsidRPr="00A50B5F">
        <w:rPr>
          <w:rFonts w:eastAsia="Calibri" w:cstheme="minorHAnsi"/>
          <w:sz w:val="22"/>
          <w:szCs w:val="22"/>
        </w:rPr>
        <w:t xml:space="preserve"> </w:t>
      </w:r>
      <w:r w:rsidRPr="00DE37BD">
        <w:rPr>
          <w:sz w:val="22"/>
          <w:szCs w:val="22"/>
        </w:rPr>
        <w:t>ASTEC Power released DTX series products as the industry’s first all-digital DC/DC (isolated) converter with highest conversion efficiency.</w:t>
      </w:r>
      <w:r>
        <w:rPr>
          <w:sz w:val="22"/>
          <w:szCs w:val="22"/>
        </w:rPr>
        <w:t xml:space="preserve"> </w:t>
      </w:r>
      <w:r w:rsidRPr="00DE37BD">
        <w:rPr>
          <w:sz w:val="22"/>
          <w:szCs w:val="22"/>
        </w:rPr>
        <w:t>ASTEC extended the technology to the 1/4th and 16th brick power module products</w:t>
      </w:r>
      <w:r>
        <w:rPr>
          <w:sz w:val="22"/>
          <w:szCs w:val="22"/>
        </w:rPr>
        <w:t xml:space="preserve"> to </w:t>
      </w:r>
      <w:r w:rsidRPr="00177FD4">
        <w:rPr>
          <w:sz w:val="22"/>
          <w:szCs w:val="22"/>
        </w:rPr>
        <w:t>converters became part of ASTEC product line</w:t>
      </w:r>
      <w:r>
        <w:rPr>
          <w:sz w:val="22"/>
          <w:szCs w:val="22"/>
        </w:rPr>
        <w:t>.</w:t>
      </w:r>
    </w:p>
    <w:p w14:paraId="53511562" w14:textId="77777777" w:rsidR="003470BD" w:rsidRPr="00A50B5F" w:rsidRDefault="003470BD" w:rsidP="003470BD">
      <w:pPr>
        <w:autoSpaceDE w:val="0"/>
        <w:autoSpaceDN w:val="0"/>
        <w:adjustRightInd w:val="0"/>
        <w:ind w:left="720"/>
        <w:jc w:val="both"/>
        <w:rPr>
          <w:rFonts w:cstheme="minorHAnsi"/>
          <w:color w:val="FF0000"/>
          <w:sz w:val="22"/>
          <w:szCs w:val="22"/>
        </w:rPr>
      </w:pPr>
      <w:r w:rsidRPr="00A50B5F">
        <w:rPr>
          <w:rFonts w:cstheme="minorHAnsi"/>
        </w:rPr>
        <w:t>.</w:t>
      </w:r>
      <w:r w:rsidRPr="00A50B5F">
        <w:rPr>
          <w:rFonts w:cstheme="minorHAnsi"/>
          <w:color w:val="FF0000"/>
          <w:sz w:val="22"/>
          <w:szCs w:val="22"/>
        </w:rPr>
        <w:t xml:space="preserve"> </w:t>
      </w:r>
    </w:p>
    <w:p w14:paraId="68AE2C3D" w14:textId="672DB022" w:rsidR="003470BD" w:rsidRPr="009733B6" w:rsidRDefault="006B1E61" w:rsidP="003470BD">
      <w:pPr>
        <w:pStyle w:val="NoSpacing"/>
        <w:rPr>
          <w:rFonts w:asciiTheme="minorHAnsi" w:hAnsiTheme="minorHAnsi" w:cstheme="minorHAnsi"/>
        </w:rPr>
      </w:pPr>
      <w:r w:rsidRPr="006B1E61">
        <w:rPr>
          <w:rFonts w:asciiTheme="minorHAnsi" w:hAnsiTheme="minorHAnsi" w:cstheme="minorHAnsi"/>
        </w:rPr>
        <w:t>Dr. Batarseh</w:t>
      </w:r>
      <w:r>
        <w:rPr>
          <w:rFonts w:asciiTheme="minorHAnsi" w:hAnsiTheme="minorHAnsi" w:cstheme="minorHAnsi"/>
        </w:rPr>
        <w:t xml:space="preserve"> has</w:t>
      </w:r>
      <w:r w:rsidR="003470BD" w:rsidRPr="00FD7DC0">
        <w:rPr>
          <w:rFonts w:asciiTheme="minorHAnsi" w:hAnsiTheme="minorHAnsi" w:cstheme="minorHAnsi"/>
        </w:rPr>
        <w:t xml:space="preserve"> made original contributions to the development of a multi-port PV system with energy storage</w:t>
      </w:r>
      <w:r w:rsidR="003470BD">
        <w:rPr>
          <w:rFonts w:asciiTheme="minorHAnsi" w:hAnsiTheme="minorHAnsi" w:cstheme="minorHAnsi"/>
        </w:rPr>
        <w:t xml:space="preserve"> </w:t>
      </w:r>
      <w:r>
        <w:rPr>
          <w:rFonts w:asciiTheme="minorHAnsi" w:hAnsiTheme="minorHAnsi" w:cstheme="minorHAnsi"/>
        </w:rPr>
        <w:t xml:space="preserve"> </w:t>
      </w:r>
      <w:r w:rsidR="003470BD" w:rsidRPr="00FD7DC0">
        <w:rPr>
          <w:rFonts w:asciiTheme="minorHAnsi" w:hAnsiTheme="minorHAnsi" w:cstheme="minorHAnsi"/>
        </w:rPr>
        <w:t xml:space="preserve">His innovative designs incorporate a soft-switching LLC integrated with energy storage, resulting in a highly compact dc-coupled configuration. Bidirectional power flow between any two ports is achieved by utilizing advanced PWM with an embedded optimization algorithm for tracking the highest efficiency over </w:t>
      </w:r>
      <w:r w:rsidR="003470BD">
        <w:rPr>
          <w:rFonts w:asciiTheme="minorHAnsi" w:hAnsiTheme="minorHAnsi" w:cstheme="minorHAnsi"/>
        </w:rPr>
        <w:t xml:space="preserve">full </w:t>
      </w:r>
      <w:r w:rsidR="003470BD" w:rsidRPr="00FD7DC0">
        <w:rPr>
          <w:rFonts w:asciiTheme="minorHAnsi" w:hAnsiTheme="minorHAnsi" w:cstheme="minorHAnsi"/>
        </w:rPr>
        <w:t xml:space="preserve">power range. He recently developed the multi-port </w:t>
      </w:r>
      <w:r>
        <w:rPr>
          <w:rFonts w:asciiTheme="minorHAnsi" w:hAnsiTheme="minorHAnsi" w:cstheme="minorHAnsi"/>
        </w:rPr>
        <w:t xml:space="preserve">converter </w:t>
      </w:r>
      <w:r w:rsidR="003470BD" w:rsidRPr="00FD7DC0">
        <w:rPr>
          <w:rFonts w:asciiTheme="minorHAnsi" w:hAnsiTheme="minorHAnsi" w:cstheme="minorHAnsi"/>
        </w:rPr>
        <w:t>utilizing the multilevel architecture by using a flying capacitor</w:t>
      </w:r>
      <w:r w:rsidR="003470BD">
        <w:rPr>
          <w:rFonts w:asciiTheme="minorHAnsi" w:hAnsiTheme="minorHAnsi" w:cstheme="minorHAnsi"/>
        </w:rPr>
        <w:t xml:space="preserve"> </w:t>
      </w:r>
      <w:r>
        <w:rPr>
          <w:rFonts w:asciiTheme="minorHAnsi" w:hAnsiTheme="minorHAnsi" w:cstheme="minorHAnsi"/>
        </w:rPr>
        <w:t>and</w:t>
      </w:r>
      <w:r w:rsidR="003470BD" w:rsidRPr="00FD7DC0">
        <w:rPr>
          <w:rFonts w:asciiTheme="minorHAnsi" w:hAnsiTheme="minorHAnsi" w:cstheme="minorHAnsi"/>
        </w:rPr>
        <w:t xml:space="preserve"> </w:t>
      </w:r>
      <w:proofErr w:type="spellStart"/>
      <w:r w:rsidR="003470BD" w:rsidRPr="00FD7DC0">
        <w:rPr>
          <w:rFonts w:asciiTheme="minorHAnsi" w:hAnsiTheme="minorHAnsi" w:cstheme="minorHAnsi"/>
        </w:rPr>
        <w:t>GaN</w:t>
      </w:r>
      <w:proofErr w:type="spellEnd"/>
      <w:r w:rsidR="003470BD" w:rsidRPr="00FD7DC0">
        <w:rPr>
          <w:rFonts w:asciiTheme="minorHAnsi" w:hAnsiTheme="minorHAnsi" w:cstheme="minorHAnsi"/>
        </w:rPr>
        <w:t xml:space="preserve"> switches for PV and battery integration at a DC-coupled common bus.</w:t>
      </w:r>
      <w:r w:rsidR="003470BD">
        <w:rPr>
          <w:rFonts w:asciiTheme="minorHAnsi" w:hAnsiTheme="minorHAnsi" w:cstheme="minorHAnsi"/>
        </w:rPr>
        <w:t xml:space="preserve"> </w:t>
      </w:r>
    </w:p>
    <w:p w14:paraId="1593321C" w14:textId="77777777" w:rsidR="0075757C" w:rsidRDefault="0075757C" w:rsidP="0075757C">
      <w:pPr>
        <w:pStyle w:val="NoSpacing"/>
        <w:rPr>
          <w:rFonts w:cstheme="minorHAnsi"/>
        </w:rPr>
      </w:pPr>
    </w:p>
    <w:p w14:paraId="6D60780C" w14:textId="081B2CD2" w:rsidR="00A85E07" w:rsidRPr="00A50B5F" w:rsidRDefault="00A85E07" w:rsidP="0075757C">
      <w:pPr>
        <w:pStyle w:val="NoSpacing"/>
        <w:rPr>
          <w:rFonts w:asciiTheme="minorHAnsi" w:hAnsiTheme="minorHAnsi" w:cstheme="minorHAnsi"/>
        </w:rPr>
      </w:pPr>
      <w:r>
        <w:rPr>
          <w:rFonts w:cstheme="minorHAnsi"/>
        </w:rPr>
        <w:t>For his contributions, Dr. Batarseh has</w:t>
      </w:r>
      <w:r w:rsidRPr="00A85E07">
        <w:rPr>
          <w:rFonts w:cstheme="minorHAnsi"/>
        </w:rPr>
        <w:t xml:space="preserve"> won several global and national prestigious recognitions.</w:t>
      </w:r>
    </w:p>
    <w:p w14:paraId="7457EAAA" w14:textId="1133D7ED" w:rsidR="00C11981" w:rsidRPr="00A50B5F" w:rsidRDefault="00C11981" w:rsidP="001A06E9">
      <w:pPr>
        <w:rPr>
          <w:rFonts w:ascii="Calibri" w:hAnsi="Calibri" w:cs="Calibri"/>
          <w:noProof/>
          <w:sz w:val="22"/>
          <w:szCs w:val="22"/>
        </w:rPr>
      </w:pPr>
    </w:p>
    <w:p w14:paraId="586023E6" w14:textId="0FC74B67" w:rsidR="004F3CCA" w:rsidRPr="0051594D" w:rsidRDefault="004F3CCA" w:rsidP="001A06E9">
      <w:pPr>
        <w:rPr>
          <w:rFonts w:ascii="ÍhøÃ˛" w:eastAsiaTheme="minorHAnsi" w:hAnsi="ÍhøÃ˛" w:cs="ÍhøÃ˛"/>
          <w:b/>
          <w:bCs/>
          <w:color w:val="333333"/>
          <w:sz w:val="21"/>
          <w:szCs w:val="21"/>
        </w:rPr>
      </w:pPr>
      <w:r w:rsidRPr="0051594D">
        <w:rPr>
          <w:rFonts w:ascii="ÍhøÃ˛" w:eastAsiaTheme="minorHAnsi" w:hAnsi="ÍhøÃ˛" w:cs="ÍhøÃ˛"/>
          <w:b/>
          <w:bCs/>
          <w:color w:val="333333"/>
          <w:sz w:val="21"/>
          <w:szCs w:val="21"/>
        </w:rPr>
        <w:t>TECHNICAL, PROFESSIONAL, SOCIETAL AND/OR ECONOMIC IMPACT OF CONTRIBUTIONS.</w:t>
      </w:r>
    </w:p>
    <w:p w14:paraId="7B4EA03D" w14:textId="77777777" w:rsidR="004F3CCA" w:rsidRPr="00A50B5F" w:rsidRDefault="004F3CCA" w:rsidP="001A06E9">
      <w:pPr>
        <w:rPr>
          <w:rFonts w:ascii="ÍhøÃ˛" w:eastAsiaTheme="minorHAnsi" w:hAnsi="ÍhøÃ˛" w:cs="ÍhøÃ˛"/>
          <w:color w:val="333333"/>
          <w:sz w:val="21"/>
          <w:szCs w:val="21"/>
        </w:rPr>
      </w:pPr>
    </w:p>
    <w:p w14:paraId="44C9FA1C" w14:textId="7B4E0624" w:rsidR="001A06E9" w:rsidRPr="00A50B5F" w:rsidRDefault="001A06E9" w:rsidP="001A06E9">
      <w:pPr>
        <w:rPr>
          <w:rFonts w:ascii="Times New Roman" w:eastAsia="Times New Roman" w:hAnsi="Times New Roman" w:cs="Times New Roman"/>
          <w:i/>
          <w:iCs/>
          <w:sz w:val="22"/>
          <w:szCs w:val="22"/>
        </w:rPr>
      </w:pPr>
      <w:r w:rsidRPr="00A50B5F">
        <w:rPr>
          <w:rFonts w:ascii="Times New Roman" w:eastAsia="Times New Roman" w:hAnsi="Times New Roman" w:cs="Times New Roman"/>
          <w:i/>
          <w:iCs/>
          <w:sz w:val="22"/>
          <w:szCs w:val="22"/>
        </w:rPr>
        <w:t>This is a required field. This section should specifically describe the long-term impact of the contributions and accomplishments described in Section 7 of this application. Space is limited to 3,000 characters (approximately 400 words). Space is limited to 400 words.</w:t>
      </w:r>
    </w:p>
    <w:p w14:paraId="454993DF" w14:textId="77777777" w:rsidR="00517118" w:rsidRPr="00A50B5F" w:rsidRDefault="00517118" w:rsidP="001A06E9">
      <w:pPr>
        <w:rPr>
          <w:rFonts w:ascii="Calibri" w:hAnsi="Calibri" w:cs="Calibri"/>
          <w:noProof/>
          <w:sz w:val="22"/>
          <w:szCs w:val="22"/>
        </w:rPr>
      </w:pPr>
    </w:p>
    <w:p w14:paraId="6A361D14" w14:textId="551A193F" w:rsidR="003470BD" w:rsidRDefault="00F271F4" w:rsidP="003470BD">
      <w:pPr>
        <w:autoSpaceDE w:val="0"/>
        <w:autoSpaceDN w:val="0"/>
        <w:adjustRightInd w:val="0"/>
        <w:jc w:val="both"/>
        <w:rPr>
          <w:rFonts w:eastAsia="Calibri" w:cstheme="minorHAnsi"/>
          <w:sz w:val="22"/>
          <w:szCs w:val="22"/>
        </w:rPr>
      </w:pPr>
      <w:r w:rsidRPr="00F271F4">
        <w:rPr>
          <w:rFonts w:eastAsia="Calibri" w:cstheme="minorHAnsi"/>
          <w:sz w:val="22"/>
          <w:szCs w:val="22"/>
        </w:rPr>
        <w:t xml:space="preserve">Dr. </w:t>
      </w:r>
      <w:proofErr w:type="spellStart"/>
      <w:r w:rsidRPr="00F271F4">
        <w:rPr>
          <w:rFonts w:eastAsia="Calibri" w:cstheme="minorHAnsi"/>
          <w:sz w:val="22"/>
          <w:szCs w:val="22"/>
        </w:rPr>
        <w:t>Batarseh</w:t>
      </w:r>
      <w:r>
        <w:rPr>
          <w:rFonts w:eastAsia="Calibri" w:cstheme="minorHAnsi"/>
          <w:sz w:val="22"/>
          <w:szCs w:val="22"/>
        </w:rPr>
        <w:t>’s</w:t>
      </w:r>
      <w:proofErr w:type="spellEnd"/>
      <w:r w:rsidR="003470BD" w:rsidRPr="00A50B5F">
        <w:rPr>
          <w:rFonts w:eastAsia="Calibri" w:cstheme="minorHAnsi"/>
          <w:sz w:val="22"/>
          <w:szCs w:val="22"/>
        </w:rPr>
        <w:t xml:space="preserve"> sustained</w:t>
      </w:r>
      <w:r w:rsidR="003470BD">
        <w:rPr>
          <w:rFonts w:eastAsia="Calibri" w:cstheme="minorHAnsi"/>
          <w:sz w:val="22"/>
          <w:szCs w:val="22"/>
        </w:rPr>
        <w:t xml:space="preserve"> </w:t>
      </w:r>
      <w:r w:rsidR="003470BD" w:rsidRPr="00A50B5F">
        <w:rPr>
          <w:rFonts w:eastAsia="Calibri" w:cstheme="minorHAnsi"/>
          <w:sz w:val="22"/>
          <w:szCs w:val="22"/>
        </w:rPr>
        <w:t>impact on power electronics span</w:t>
      </w:r>
      <w:r w:rsidR="003470BD">
        <w:rPr>
          <w:rFonts w:eastAsia="Calibri" w:cstheme="minorHAnsi"/>
          <w:sz w:val="22"/>
          <w:szCs w:val="22"/>
        </w:rPr>
        <w:t>s</w:t>
      </w:r>
      <w:r w:rsidR="003470BD" w:rsidRPr="00A50B5F">
        <w:rPr>
          <w:rFonts w:eastAsia="Calibri" w:cstheme="minorHAnsi"/>
          <w:sz w:val="22"/>
          <w:szCs w:val="22"/>
        </w:rPr>
        <w:t xml:space="preserve"> 30 years</w:t>
      </w:r>
      <w:r w:rsidR="003470BD">
        <w:rPr>
          <w:rFonts w:eastAsia="Calibri" w:cstheme="minorHAnsi"/>
          <w:sz w:val="22"/>
          <w:szCs w:val="22"/>
        </w:rPr>
        <w:t xml:space="preserve">, </w:t>
      </w:r>
      <w:r w:rsidR="003470BD" w:rsidRPr="00A50B5F">
        <w:rPr>
          <w:rFonts w:eastAsia="Calibri" w:cstheme="minorHAnsi"/>
          <w:sz w:val="22"/>
          <w:szCs w:val="22"/>
        </w:rPr>
        <w:t xml:space="preserve">resulted in a rich and high quality of scholarly work. Thirty of his patents have been licensed to six companies (Power Supply Concepts, IP Ventures, Petra Systems, </w:t>
      </w:r>
      <w:proofErr w:type="spellStart"/>
      <w:r w:rsidR="003470BD" w:rsidRPr="00A50B5F">
        <w:rPr>
          <w:rFonts w:eastAsia="Calibri" w:cstheme="minorHAnsi"/>
          <w:sz w:val="22"/>
          <w:szCs w:val="22"/>
        </w:rPr>
        <w:t>MaxHarvest</w:t>
      </w:r>
      <w:proofErr w:type="spellEnd"/>
      <w:r w:rsidR="003470BD" w:rsidRPr="00A50B5F">
        <w:rPr>
          <w:rFonts w:eastAsia="Calibri" w:cstheme="minorHAnsi"/>
          <w:sz w:val="22"/>
          <w:szCs w:val="22"/>
        </w:rPr>
        <w:t xml:space="preserve"> Microinverters, Tech-E-Book</w:t>
      </w:r>
      <w:r w:rsidR="003470BD">
        <w:rPr>
          <w:rFonts w:eastAsia="Calibri" w:cstheme="minorHAnsi"/>
          <w:sz w:val="22"/>
          <w:szCs w:val="22"/>
        </w:rPr>
        <w:t>, and Protium Power Systems</w:t>
      </w:r>
      <w:r w:rsidR="003470BD" w:rsidRPr="00A50B5F">
        <w:rPr>
          <w:rFonts w:eastAsia="Calibri" w:cstheme="minorHAnsi"/>
          <w:sz w:val="22"/>
          <w:szCs w:val="22"/>
        </w:rPr>
        <w:t>) for the commercialization of the smart single-phase and three-phase microinverters, LED controllers, high-power density dc-dc, and smart solar chargers.</w:t>
      </w:r>
    </w:p>
    <w:p w14:paraId="39067B22" w14:textId="77777777" w:rsidR="003470BD" w:rsidRDefault="003470BD" w:rsidP="003470BD">
      <w:pPr>
        <w:autoSpaceDE w:val="0"/>
        <w:autoSpaceDN w:val="0"/>
        <w:adjustRightInd w:val="0"/>
        <w:ind w:left="720"/>
        <w:jc w:val="both"/>
        <w:rPr>
          <w:rFonts w:eastAsia="Calibri" w:cstheme="minorHAnsi"/>
          <w:sz w:val="22"/>
          <w:szCs w:val="22"/>
        </w:rPr>
      </w:pPr>
    </w:p>
    <w:p w14:paraId="48AE8C49" w14:textId="77777777" w:rsidR="003470BD" w:rsidRPr="00DE37BD" w:rsidRDefault="003470BD" w:rsidP="003470BD">
      <w:pPr>
        <w:rPr>
          <w:sz w:val="22"/>
          <w:szCs w:val="22"/>
        </w:rPr>
      </w:pPr>
      <w:r w:rsidRPr="00DE37BD">
        <w:rPr>
          <w:sz w:val="22"/>
          <w:szCs w:val="22"/>
        </w:rPr>
        <w:t>ASTEC Power released DTX series products as the industry’s first all-digital DC/DC (isolated) converter with highest conversion efficiency. The first offering</w:t>
      </w:r>
      <w:r>
        <w:rPr>
          <w:sz w:val="22"/>
          <w:szCs w:val="22"/>
        </w:rPr>
        <w:t xml:space="preserve">, </w:t>
      </w:r>
      <w:r w:rsidRPr="00DE37BD">
        <w:rPr>
          <w:sz w:val="22"/>
          <w:szCs w:val="22"/>
        </w:rPr>
        <w:t>the DTX42K48, with a footprint approximately the size of an industry-standard eighth brick and just 5 mm high</w:t>
      </w:r>
      <w:r>
        <w:rPr>
          <w:sz w:val="22"/>
          <w:szCs w:val="22"/>
        </w:rPr>
        <w:t xml:space="preserve"> (world’s smallest)</w:t>
      </w:r>
      <w:r w:rsidRPr="00DE37BD">
        <w:rPr>
          <w:sz w:val="22"/>
          <w:szCs w:val="22"/>
        </w:rPr>
        <w:t>, delivers up to 50 watts at 0.96</w:t>
      </w:r>
      <w:r>
        <w:rPr>
          <w:sz w:val="22"/>
          <w:szCs w:val="22"/>
        </w:rPr>
        <w:t>-</w:t>
      </w:r>
      <w:r w:rsidRPr="00DE37BD">
        <w:rPr>
          <w:sz w:val="22"/>
          <w:szCs w:val="22"/>
        </w:rPr>
        <w:t xml:space="preserve">1.44 </w:t>
      </w:r>
      <w:r>
        <w:rPr>
          <w:sz w:val="22"/>
          <w:szCs w:val="22"/>
        </w:rPr>
        <w:t>V</w:t>
      </w:r>
      <w:r w:rsidRPr="00DE37BD">
        <w:rPr>
          <w:sz w:val="22"/>
          <w:szCs w:val="22"/>
        </w:rPr>
        <w:t xml:space="preserve"> from a 36-75 </w:t>
      </w:r>
      <w:r>
        <w:rPr>
          <w:sz w:val="22"/>
          <w:szCs w:val="22"/>
        </w:rPr>
        <w:t xml:space="preserve">V </w:t>
      </w:r>
      <w:r w:rsidRPr="00DE37BD">
        <w:rPr>
          <w:sz w:val="22"/>
          <w:szCs w:val="22"/>
        </w:rPr>
        <w:t>input for OEM designers seeking the performance and flexibility of an all-digital approach (control, monitoring, and power conversion circuitry).</w:t>
      </w:r>
      <w:r>
        <w:rPr>
          <w:sz w:val="22"/>
          <w:szCs w:val="22"/>
        </w:rPr>
        <w:t xml:space="preserve"> The </w:t>
      </w:r>
      <w:r w:rsidRPr="00DE37BD">
        <w:rPr>
          <w:sz w:val="22"/>
          <w:szCs w:val="22"/>
        </w:rPr>
        <w:t xml:space="preserve">estimated revenue from those products </w:t>
      </w:r>
      <w:r>
        <w:rPr>
          <w:sz w:val="22"/>
          <w:szCs w:val="22"/>
        </w:rPr>
        <w:t xml:space="preserve">alone exceeds </w:t>
      </w:r>
      <w:r w:rsidRPr="00DE37BD">
        <w:rPr>
          <w:sz w:val="22"/>
          <w:szCs w:val="22"/>
        </w:rPr>
        <w:t xml:space="preserve">$40M. </w:t>
      </w:r>
    </w:p>
    <w:p w14:paraId="6B48AA8D" w14:textId="77777777" w:rsidR="003470BD" w:rsidRPr="00A50B5F" w:rsidRDefault="003470BD" w:rsidP="003470BD">
      <w:pPr>
        <w:autoSpaceDE w:val="0"/>
        <w:autoSpaceDN w:val="0"/>
        <w:adjustRightInd w:val="0"/>
        <w:ind w:left="720"/>
        <w:jc w:val="both"/>
        <w:rPr>
          <w:rFonts w:eastAsia="Calibri" w:cstheme="minorHAnsi"/>
          <w:sz w:val="22"/>
          <w:szCs w:val="22"/>
        </w:rPr>
      </w:pPr>
    </w:p>
    <w:p w14:paraId="5DC3E1DA" w14:textId="654758FB" w:rsidR="003470BD" w:rsidRPr="00A50B5F" w:rsidRDefault="00F271F4" w:rsidP="003470BD">
      <w:pPr>
        <w:autoSpaceDE w:val="0"/>
        <w:autoSpaceDN w:val="0"/>
        <w:adjustRightInd w:val="0"/>
        <w:jc w:val="both"/>
        <w:rPr>
          <w:color w:val="00B0F0"/>
        </w:rPr>
      </w:pPr>
      <w:r w:rsidRPr="00F271F4">
        <w:rPr>
          <w:rFonts w:eastAsia="Calibri" w:cstheme="minorHAnsi"/>
          <w:sz w:val="22"/>
          <w:szCs w:val="22"/>
        </w:rPr>
        <w:t xml:space="preserve">Dr. </w:t>
      </w:r>
      <w:proofErr w:type="spellStart"/>
      <w:r w:rsidRPr="00F271F4">
        <w:rPr>
          <w:rFonts w:eastAsia="Calibri" w:cstheme="minorHAnsi"/>
          <w:sz w:val="22"/>
          <w:szCs w:val="22"/>
        </w:rPr>
        <w:t>Batarseh</w:t>
      </w:r>
      <w:r>
        <w:rPr>
          <w:rFonts w:eastAsia="Calibri" w:cstheme="minorHAnsi"/>
          <w:sz w:val="22"/>
          <w:szCs w:val="22"/>
        </w:rPr>
        <w:t>’s</w:t>
      </w:r>
      <w:proofErr w:type="spellEnd"/>
      <w:r w:rsidR="003470BD">
        <w:rPr>
          <w:rFonts w:eastAsia="Calibri" w:cstheme="minorHAnsi"/>
          <w:sz w:val="22"/>
          <w:szCs w:val="22"/>
        </w:rPr>
        <w:t xml:space="preserve"> </w:t>
      </w:r>
      <w:r w:rsidR="003470BD" w:rsidRPr="00A50B5F">
        <w:rPr>
          <w:rFonts w:eastAsia="Calibri" w:cstheme="minorHAnsi"/>
          <w:sz w:val="22"/>
          <w:szCs w:val="22"/>
        </w:rPr>
        <w:t>company Petra Systems secured $54 million in venture capital funding to design and manufacture the first smart grid microinverter-based solar syste</w:t>
      </w:r>
      <w:r w:rsidR="003470BD">
        <w:rPr>
          <w:rFonts w:eastAsia="Calibri" w:cstheme="minorHAnsi"/>
          <w:sz w:val="22"/>
          <w:szCs w:val="22"/>
        </w:rPr>
        <w:t xml:space="preserve">m to harvest </w:t>
      </w:r>
      <w:r w:rsidR="003470BD" w:rsidRPr="00A50B5F">
        <w:rPr>
          <w:rFonts w:eastAsia="Calibri" w:cstheme="minorHAnsi"/>
          <w:sz w:val="22"/>
          <w:szCs w:val="22"/>
        </w:rPr>
        <w:t xml:space="preserve">solar </w:t>
      </w:r>
      <w:r w:rsidR="003470BD">
        <w:rPr>
          <w:rFonts w:eastAsia="Calibri" w:cstheme="minorHAnsi"/>
          <w:sz w:val="22"/>
          <w:szCs w:val="22"/>
        </w:rPr>
        <w:t>power</w:t>
      </w:r>
      <w:r w:rsidR="003470BD" w:rsidRPr="00A50B5F">
        <w:rPr>
          <w:rFonts w:eastAsia="Calibri" w:cstheme="minorHAnsi"/>
          <w:sz w:val="22"/>
          <w:szCs w:val="22"/>
        </w:rPr>
        <w:t xml:space="preserve">, monitor the grid, and provide localized light control with grid reliability. His AC PV module design has been commercially validated by the manufacture and installation of more than 10 million microinverters by </w:t>
      </w:r>
      <w:r w:rsidR="003470BD" w:rsidRPr="00A50B5F">
        <w:rPr>
          <w:rFonts w:eastAsia="Calibri" w:cstheme="minorHAnsi"/>
          <w:sz w:val="22"/>
          <w:szCs w:val="22"/>
        </w:rPr>
        <w:lastRenderedPageBreak/>
        <w:t>several companies worldwide.</w:t>
      </w:r>
      <w:r w:rsidR="003470BD">
        <w:rPr>
          <w:rFonts w:eastAsia="Calibri" w:cstheme="minorHAnsi"/>
          <w:sz w:val="22"/>
          <w:szCs w:val="22"/>
        </w:rPr>
        <w:t xml:space="preserve"> For example,</w:t>
      </w:r>
      <w:r w:rsidR="003470BD" w:rsidRPr="00A50B5F">
        <w:rPr>
          <w:rFonts w:eastAsia="Calibri" w:cstheme="minorHAnsi"/>
          <w:sz w:val="22"/>
          <w:szCs w:val="22"/>
        </w:rPr>
        <w:t xml:space="preserve"> </w:t>
      </w:r>
      <w:r w:rsidR="003470BD">
        <w:rPr>
          <w:rFonts w:eastAsia="Calibri" w:cstheme="minorHAnsi"/>
          <w:sz w:val="22"/>
          <w:szCs w:val="22"/>
        </w:rPr>
        <w:t>the company</w:t>
      </w:r>
      <w:r w:rsidR="003470BD" w:rsidRPr="00A50B5F">
        <w:rPr>
          <w:rFonts w:eastAsia="Calibri" w:cstheme="minorHAnsi"/>
          <w:sz w:val="22"/>
          <w:szCs w:val="22"/>
        </w:rPr>
        <w:t xml:space="preserve"> installed 40 MW on 200,000 electric poles in New Jersey, and 7MW of smart PV systems in Bahrain, United Arab Emirates, and Jordan,  5MW of PV systems on 230,000 poles in the U.S. Virgin Islands. These technological innovations have impacted the lives and livelihoods of people in developing countries by providing clean, inexpensive, and inexhaustible energy while creating hundreds of jobs in the process. </w:t>
      </w:r>
    </w:p>
    <w:p w14:paraId="3EBC40FC" w14:textId="77777777" w:rsidR="003470BD" w:rsidRPr="00A50B5F" w:rsidRDefault="003470BD" w:rsidP="003470BD">
      <w:pPr>
        <w:rPr>
          <w:rFonts w:ascii="Calibri" w:hAnsi="Calibri" w:cs="Calibri"/>
          <w:sz w:val="22"/>
          <w:szCs w:val="22"/>
        </w:rPr>
      </w:pPr>
    </w:p>
    <w:p w14:paraId="5715E6C0" w14:textId="558FCDC1" w:rsidR="003470BD" w:rsidRPr="00A50B5F" w:rsidRDefault="003470BD" w:rsidP="003470BD">
      <w:pPr>
        <w:autoSpaceDE w:val="0"/>
        <w:autoSpaceDN w:val="0"/>
        <w:adjustRightInd w:val="0"/>
        <w:jc w:val="both"/>
        <w:rPr>
          <w:rFonts w:eastAsia="Calibri" w:cstheme="minorHAnsi"/>
          <w:sz w:val="22"/>
          <w:szCs w:val="22"/>
        </w:rPr>
      </w:pPr>
      <w:r w:rsidRPr="00A50B5F">
        <w:rPr>
          <w:rFonts w:eastAsia="Calibri" w:cstheme="minorHAnsi"/>
          <w:sz w:val="22"/>
          <w:szCs w:val="22"/>
        </w:rPr>
        <w:t xml:space="preserve">In 2003, </w:t>
      </w:r>
      <w:r w:rsidR="00F271F4" w:rsidRPr="00F271F4">
        <w:rPr>
          <w:rFonts w:eastAsia="Calibri" w:cstheme="minorHAnsi"/>
          <w:sz w:val="22"/>
          <w:szCs w:val="22"/>
        </w:rPr>
        <w:t xml:space="preserve">Dr. Batarseh </w:t>
      </w:r>
      <w:r w:rsidRPr="00A50B5F">
        <w:rPr>
          <w:rFonts w:eastAsia="Calibri" w:cstheme="minorHAnsi"/>
          <w:sz w:val="22"/>
          <w:szCs w:val="22"/>
        </w:rPr>
        <w:t xml:space="preserve">founded </w:t>
      </w:r>
      <w:proofErr w:type="spellStart"/>
      <w:r w:rsidRPr="00A50B5F">
        <w:rPr>
          <w:rFonts w:eastAsia="Calibri" w:cstheme="minorHAnsi"/>
          <w:sz w:val="22"/>
          <w:szCs w:val="22"/>
        </w:rPr>
        <w:t>ApECOR</w:t>
      </w:r>
      <w:proofErr w:type="spellEnd"/>
      <w:r w:rsidRPr="00A50B5F">
        <w:rPr>
          <w:rFonts w:eastAsia="Calibri" w:cstheme="minorHAnsi"/>
          <w:sz w:val="22"/>
          <w:szCs w:val="22"/>
        </w:rPr>
        <w:t xml:space="preserve"> </w:t>
      </w:r>
      <w:r>
        <w:rPr>
          <w:rFonts w:eastAsia="Calibri" w:cstheme="minorHAnsi"/>
          <w:sz w:val="22"/>
          <w:szCs w:val="22"/>
        </w:rPr>
        <w:t>and</w:t>
      </w:r>
      <w:r w:rsidRPr="00A50B5F">
        <w:rPr>
          <w:rFonts w:eastAsia="Calibri" w:cstheme="minorHAnsi"/>
          <w:sz w:val="22"/>
          <w:szCs w:val="22"/>
        </w:rPr>
        <w:t xml:space="preserve"> developed the world's smallest and most efficient solar charger for military batteries</w:t>
      </w:r>
      <w:r>
        <w:rPr>
          <w:rFonts w:eastAsia="Calibri" w:cstheme="minorHAnsi"/>
          <w:sz w:val="22"/>
          <w:szCs w:val="22"/>
        </w:rPr>
        <w:t xml:space="preserve"> with</w:t>
      </w:r>
      <w:r w:rsidRPr="00A50B5F">
        <w:rPr>
          <w:rFonts w:eastAsia="Calibri" w:cstheme="minorHAnsi"/>
          <w:sz w:val="22"/>
          <w:szCs w:val="22"/>
        </w:rPr>
        <w:t xml:space="preserve"> </w:t>
      </w:r>
      <w:r>
        <w:rPr>
          <w:rFonts w:eastAsia="Calibri" w:cstheme="minorHAnsi"/>
          <w:sz w:val="22"/>
          <w:szCs w:val="22"/>
        </w:rPr>
        <w:t>thousands</w:t>
      </w:r>
      <w:r w:rsidRPr="00A50B5F">
        <w:rPr>
          <w:rFonts w:eastAsia="Calibri" w:cstheme="minorHAnsi"/>
          <w:sz w:val="22"/>
          <w:szCs w:val="22"/>
        </w:rPr>
        <w:t xml:space="preserve"> of these smart solar chargers are deployed </w:t>
      </w:r>
      <w:r>
        <w:rPr>
          <w:rFonts w:eastAsia="Calibri" w:cstheme="minorHAnsi"/>
          <w:sz w:val="22"/>
          <w:szCs w:val="22"/>
        </w:rPr>
        <w:t xml:space="preserve">today globally </w:t>
      </w:r>
      <w:r w:rsidRPr="00A50B5F">
        <w:rPr>
          <w:rFonts w:eastAsia="Calibri" w:cstheme="minorHAnsi"/>
          <w:sz w:val="22"/>
          <w:szCs w:val="22"/>
        </w:rPr>
        <w:t>by the U.S. military</w:t>
      </w:r>
      <w:r>
        <w:rPr>
          <w:rFonts w:eastAsia="Calibri" w:cstheme="minorHAnsi"/>
          <w:sz w:val="22"/>
          <w:szCs w:val="22"/>
        </w:rPr>
        <w:t>.</w:t>
      </w:r>
    </w:p>
    <w:p w14:paraId="7E424078" w14:textId="77777777" w:rsidR="003470BD" w:rsidRDefault="003470BD" w:rsidP="003470BD">
      <w:pPr>
        <w:rPr>
          <w:rFonts w:ascii="Calibri" w:hAnsi="Calibri" w:cs="Calibri"/>
          <w:sz w:val="22"/>
          <w:szCs w:val="22"/>
        </w:rPr>
      </w:pPr>
    </w:p>
    <w:p w14:paraId="4EB02AF0" w14:textId="77777777" w:rsidR="003470BD" w:rsidRDefault="003470BD" w:rsidP="003470BD">
      <w:pPr>
        <w:pStyle w:val="NoSpacing"/>
        <w:rPr>
          <w:rFonts w:cstheme="minorHAnsi"/>
        </w:rPr>
      </w:pPr>
      <w:r>
        <w:rPr>
          <w:rFonts w:asciiTheme="minorHAnsi" w:hAnsiTheme="minorHAnsi" w:cstheme="minorHAnsi"/>
        </w:rPr>
        <w:t>In 2022</w:t>
      </w:r>
      <w:r w:rsidRPr="00FD7DC0">
        <w:rPr>
          <w:rFonts w:asciiTheme="minorHAnsi" w:hAnsiTheme="minorHAnsi" w:cstheme="minorHAnsi"/>
        </w:rPr>
        <w:t xml:space="preserve">, Protium Power Systems, Inc (PPS) signed a license agreement to </w:t>
      </w:r>
      <w:r>
        <w:rPr>
          <w:rFonts w:asciiTheme="minorHAnsi" w:hAnsiTheme="minorHAnsi" w:cstheme="minorHAnsi"/>
        </w:rPr>
        <w:t>commercialize his</w:t>
      </w:r>
      <w:r w:rsidRPr="00FD7DC0">
        <w:rPr>
          <w:rFonts w:asciiTheme="minorHAnsi" w:hAnsiTheme="minorHAnsi" w:cstheme="minorHAnsi"/>
        </w:rPr>
        <w:t xml:space="preserve"> first-ever grid-tied hybrid microinverter, seamlessly integrated with battery storage—all mounted at the back of the PV module. This development has generated considerable interest, and PPS has successfully raised its initial startup funds. </w:t>
      </w:r>
      <w:r>
        <w:rPr>
          <w:rFonts w:asciiTheme="minorHAnsi" w:hAnsiTheme="minorHAnsi" w:cstheme="minorHAnsi"/>
        </w:rPr>
        <w:t>The</w:t>
      </w:r>
      <w:r w:rsidRPr="00FD7DC0">
        <w:rPr>
          <w:rFonts w:asciiTheme="minorHAnsi" w:hAnsiTheme="minorHAnsi" w:cstheme="minorHAnsi"/>
        </w:rPr>
        <w:t xml:space="preserve"> fully integrated modular system </w:t>
      </w:r>
      <w:r>
        <w:rPr>
          <w:rFonts w:asciiTheme="minorHAnsi" w:hAnsiTheme="minorHAnsi" w:cstheme="minorHAnsi"/>
        </w:rPr>
        <w:t xml:space="preserve">anticipated to </w:t>
      </w:r>
      <w:r w:rsidRPr="00FD7DC0">
        <w:rPr>
          <w:rFonts w:asciiTheme="minorHAnsi" w:hAnsiTheme="minorHAnsi" w:cstheme="minorHAnsi"/>
        </w:rPr>
        <w:t>reshape the landscape of affordable, scalable grid-tied hybrid microinverters and energy access solutions</w:t>
      </w:r>
      <w:r>
        <w:rPr>
          <w:rFonts w:cstheme="minorHAnsi"/>
        </w:rPr>
        <w:t>.</w:t>
      </w:r>
    </w:p>
    <w:p w14:paraId="576C0FE1" w14:textId="77777777" w:rsidR="003470BD" w:rsidRPr="009733B6" w:rsidRDefault="003470BD" w:rsidP="003470BD">
      <w:pPr>
        <w:pStyle w:val="NoSpacing"/>
        <w:rPr>
          <w:rFonts w:asciiTheme="minorHAnsi" w:hAnsiTheme="minorHAnsi" w:cstheme="minorHAnsi"/>
        </w:rPr>
      </w:pPr>
    </w:p>
    <w:p w14:paraId="67AA0AA5" w14:textId="4F7B1083" w:rsidR="003470BD" w:rsidRDefault="003470BD" w:rsidP="003470BD">
      <w:r w:rsidRPr="006E1092">
        <w:rPr>
          <w:rFonts w:eastAsia="Calibri" w:cstheme="minorHAnsi"/>
          <w:color w:val="000000" w:themeColor="text1"/>
          <w:sz w:val="22"/>
          <w:szCs w:val="22"/>
        </w:rPr>
        <w:t xml:space="preserve">Based on his pioneering contributions </w:t>
      </w:r>
      <w:r>
        <w:rPr>
          <w:rFonts w:eastAsia="Calibri" w:cstheme="minorHAnsi"/>
          <w:color w:val="000000" w:themeColor="text1"/>
          <w:sz w:val="22"/>
          <w:szCs w:val="22"/>
        </w:rPr>
        <w:t>in research and commercialization, I strongly believe Dr. Batarseh</w:t>
      </w:r>
      <w:r w:rsidRPr="006E1092">
        <w:rPr>
          <w:rFonts w:eastAsia="Calibri" w:cstheme="minorHAnsi"/>
          <w:color w:val="000000" w:themeColor="text1"/>
          <w:sz w:val="22"/>
          <w:szCs w:val="22"/>
        </w:rPr>
        <w:t xml:space="preserve"> is highly qualified for the IEEE Newel award.</w:t>
      </w:r>
    </w:p>
    <w:p w14:paraId="5BDBB01B" w14:textId="15FFDA72" w:rsidR="00C43E87" w:rsidRPr="0051594D" w:rsidRDefault="00C43E87" w:rsidP="0075757C">
      <w:pPr>
        <w:autoSpaceDE w:val="0"/>
        <w:autoSpaceDN w:val="0"/>
        <w:adjustRightInd w:val="0"/>
        <w:jc w:val="both"/>
        <w:rPr>
          <w:rFonts w:eastAsia="Calibri" w:cstheme="minorHAnsi"/>
          <w:b/>
          <w:bCs/>
          <w:color w:val="000000" w:themeColor="text1"/>
          <w:sz w:val="22"/>
          <w:szCs w:val="22"/>
        </w:rPr>
      </w:pPr>
    </w:p>
    <w:sectPr w:rsidR="00C43E87" w:rsidRPr="0051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ÍhøÃ˛">
    <w:altName w:val="Calibri"/>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1C8"/>
    <w:multiLevelType w:val="hybridMultilevel"/>
    <w:tmpl w:val="98C8C102"/>
    <w:lvl w:ilvl="0" w:tplc="F872B3CA">
      <w:start w:val="1"/>
      <w:numFmt w:val="decimal"/>
      <w:pStyle w:val="NormalCenturySchoolbook"/>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C2E7407"/>
    <w:multiLevelType w:val="hybridMultilevel"/>
    <w:tmpl w:val="5008A39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A65299"/>
    <w:multiLevelType w:val="hybridMultilevel"/>
    <w:tmpl w:val="4224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D609C"/>
    <w:multiLevelType w:val="hybridMultilevel"/>
    <w:tmpl w:val="E97E3C3C"/>
    <w:lvl w:ilvl="0" w:tplc="23200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2A2206"/>
    <w:multiLevelType w:val="hybridMultilevel"/>
    <w:tmpl w:val="E94CA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2C2B41"/>
    <w:multiLevelType w:val="hybridMultilevel"/>
    <w:tmpl w:val="AA3A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E7711"/>
    <w:multiLevelType w:val="hybridMultilevel"/>
    <w:tmpl w:val="90D266B4"/>
    <w:lvl w:ilvl="0" w:tplc="6BAE7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755BE"/>
    <w:multiLevelType w:val="singleLevel"/>
    <w:tmpl w:val="29CCDB14"/>
    <w:lvl w:ilvl="0">
      <w:start w:val="1"/>
      <w:numFmt w:val="bullet"/>
      <w:lvlText w:val=""/>
      <w:lvlJc w:val="left"/>
      <w:pPr>
        <w:tabs>
          <w:tab w:val="num" w:pos="1440"/>
        </w:tabs>
        <w:ind w:left="1440" w:hanging="720"/>
      </w:pPr>
      <w:rPr>
        <w:rFonts w:ascii="Symbol" w:hAnsi="Symbol" w:cs="Symbol" w:hint="default"/>
      </w:rPr>
    </w:lvl>
  </w:abstractNum>
  <w:abstractNum w:abstractNumId="8" w15:restartNumberingAfterBreak="0">
    <w:nsid w:val="2ACA31A7"/>
    <w:multiLevelType w:val="hybridMultilevel"/>
    <w:tmpl w:val="B8F29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4E135B"/>
    <w:multiLevelType w:val="hybridMultilevel"/>
    <w:tmpl w:val="0E7C1E14"/>
    <w:lvl w:ilvl="0" w:tplc="2A1003E0">
      <w:start w:val="1"/>
      <w:numFmt w:val="decimal"/>
      <w:lvlText w:val="%1."/>
      <w:lvlJc w:val="left"/>
      <w:pPr>
        <w:ind w:left="720" w:hanging="360"/>
      </w:pPr>
      <w:rPr>
        <w:rFonts w:asciiTheme="minorHAnsi" w:eastAsia="SimSun" w:hAnsiTheme="minorHAnsi" w:cs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C168D"/>
    <w:multiLevelType w:val="hybridMultilevel"/>
    <w:tmpl w:val="C56A28C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74CFA"/>
    <w:multiLevelType w:val="hybridMultilevel"/>
    <w:tmpl w:val="5514681A"/>
    <w:lvl w:ilvl="0" w:tplc="9094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C208AB"/>
    <w:multiLevelType w:val="hybridMultilevel"/>
    <w:tmpl w:val="52A286D6"/>
    <w:lvl w:ilvl="0" w:tplc="E284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12309"/>
    <w:multiLevelType w:val="hybridMultilevel"/>
    <w:tmpl w:val="88549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77675"/>
    <w:multiLevelType w:val="hybridMultilevel"/>
    <w:tmpl w:val="866C7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60B6F"/>
    <w:multiLevelType w:val="hybridMultilevel"/>
    <w:tmpl w:val="0C6025CA"/>
    <w:lvl w:ilvl="0" w:tplc="13D2A570">
      <w:start w:val="1"/>
      <w:numFmt w:val="decimal"/>
      <w:lvlText w:val="%1."/>
      <w:lvlJc w:val="left"/>
      <w:pPr>
        <w:tabs>
          <w:tab w:val="num" w:pos="1080"/>
        </w:tabs>
        <w:ind w:left="1080" w:hanging="360"/>
      </w:pPr>
      <w:rPr>
        <w:rFonts w:asciiTheme="minorHAnsi" w:hAnsiTheme="minorHAnsi"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732970012">
    <w:abstractNumId w:val="12"/>
  </w:num>
  <w:num w:numId="2" w16cid:durableId="2146116871">
    <w:abstractNumId w:val="4"/>
  </w:num>
  <w:num w:numId="3" w16cid:durableId="36977380">
    <w:abstractNumId w:val="3"/>
  </w:num>
  <w:num w:numId="4" w16cid:durableId="1816095039">
    <w:abstractNumId w:val="5"/>
  </w:num>
  <w:num w:numId="5" w16cid:durableId="412167723">
    <w:abstractNumId w:val="8"/>
  </w:num>
  <w:num w:numId="6" w16cid:durableId="1240751434">
    <w:abstractNumId w:val="7"/>
  </w:num>
  <w:num w:numId="7" w16cid:durableId="2089425711">
    <w:abstractNumId w:val="10"/>
  </w:num>
  <w:num w:numId="8" w16cid:durableId="317736790">
    <w:abstractNumId w:val="13"/>
  </w:num>
  <w:num w:numId="9" w16cid:durableId="422577402">
    <w:abstractNumId w:val="6"/>
  </w:num>
  <w:num w:numId="10" w16cid:durableId="795877461">
    <w:abstractNumId w:val="14"/>
  </w:num>
  <w:num w:numId="11" w16cid:durableId="132531033">
    <w:abstractNumId w:val="0"/>
  </w:num>
  <w:num w:numId="12" w16cid:durableId="1188179793">
    <w:abstractNumId w:val="9"/>
  </w:num>
  <w:num w:numId="13" w16cid:durableId="1616672183">
    <w:abstractNumId w:val="15"/>
  </w:num>
  <w:num w:numId="14" w16cid:durableId="1733001040">
    <w:abstractNumId w:val="11"/>
  </w:num>
  <w:num w:numId="15" w16cid:durableId="567963599">
    <w:abstractNumId w:val="2"/>
  </w:num>
  <w:num w:numId="16" w16cid:durableId="1854875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BF"/>
    <w:rsid w:val="00001EEE"/>
    <w:rsid w:val="00025450"/>
    <w:rsid w:val="00043211"/>
    <w:rsid w:val="00050C40"/>
    <w:rsid w:val="000636C6"/>
    <w:rsid w:val="00067F8E"/>
    <w:rsid w:val="00075DA3"/>
    <w:rsid w:val="000B0411"/>
    <w:rsid w:val="000C0811"/>
    <w:rsid w:val="000D06F4"/>
    <w:rsid w:val="000D421B"/>
    <w:rsid w:val="000E060A"/>
    <w:rsid w:val="000E17FA"/>
    <w:rsid w:val="000F4BB2"/>
    <w:rsid w:val="000F6A23"/>
    <w:rsid w:val="00105122"/>
    <w:rsid w:val="00107247"/>
    <w:rsid w:val="00145475"/>
    <w:rsid w:val="001463BD"/>
    <w:rsid w:val="00165940"/>
    <w:rsid w:val="00166165"/>
    <w:rsid w:val="0016776F"/>
    <w:rsid w:val="00176754"/>
    <w:rsid w:val="00196BFA"/>
    <w:rsid w:val="00197A47"/>
    <w:rsid w:val="001A06E9"/>
    <w:rsid w:val="001A3A70"/>
    <w:rsid w:val="001E694D"/>
    <w:rsid w:val="00222EC8"/>
    <w:rsid w:val="00232A0C"/>
    <w:rsid w:val="002646BB"/>
    <w:rsid w:val="00275520"/>
    <w:rsid w:val="00285184"/>
    <w:rsid w:val="002909A0"/>
    <w:rsid w:val="00294CE3"/>
    <w:rsid w:val="002970E8"/>
    <w:rsid w:val="002B57FD"/>
    <w:rsid w:val="002F2B8F"/>
    <w:rsid w:val="00303E89"/>
    <w:rsid w:val="00332BE3"/>
    <w:rsid w:val="003460DD"/>
    <w:rsid w:val="00346E21"/>
    <w:rsid w:val="003470BD"/>
    <w:rsid w:val="00351D00"/>
    <w:rsid w:val="00357343"/>
    <w:rsid w:val="00360A4F"/>
    <w:rsid w:val="00360E28"/>
    <w:rsid w:val="003652B0"/>
    <w:rsid w:val="003817C7"/>
    <w:rsid w:val="003877F9"/>
    <w:rsid w:val="0039399A"/>
    <w:rsid w:val="003B2A6A"/>
    <w:rsid w:val="003C00ED"/>
    <w:rsid w:val="003C6344"/>
    <w:rsid w:val="003C67C9"/>
    <w:rsid w:val="003D22EB"/>
    <w:rsid w:val="003E2E6D"/>
    <w:rsid w:val="003F2FD1"/>
    <w:rsid w:val="003F7768"/>
    <w:rsid w:val="00434312"/>
    <w:rsid w:val="00445523"/>
    <w:rsid w:val="0045029C"/>
    <w:rsid w:val="004503FA"/>
    <w:rsid w:val="004525AA"/>
    <w:rsid w:val="004705A6"/>
    <w:rsid w:val="00494FF1"/>
    <w:rsid w:val="0049544B"/>
    <w:rsid w:val="004A6B2E"/>
    <w:rsid w:val="004D5BBA"/>
    <w:rsid w:val="004F3CCA"/>
    <w:rsid w:val="0051594D"/>
    <w:rsid w:val="00516198"/>
    <w:rsid w:val="00517118"/>
    <w:rsid w:val="00530741"/>
    <w:rsid w:val="00532ACD"/>
    <w:rsid w:val="0055376A"/>
    <w:rsid w:val="0055656A"/>
    <w:rsid w:val="0056667E"/>
    <w:rsid w:val="00571F50"/>
    <w:rsid w:val="0057385C"/>
    <w:rsid w:val="0058422A"/>
    <w:rsid w:val="005A53C3"/>
    <w:rsid w:val="005B1AA2"/>
    <w:rsid w:val="005B302E"/>
    <w:rsid w:val="005C3E97"/>
    <w:rsid w:val="005C7B4F"/>
    <w:rsid w:val="005D31CC"/>
    <w:rsid w:val="005E0814"/>
    <w:rsid w:val="005F09F6"/>
    <w:rsid w:val="006001F4"/>
    <w:rsid w:val="006440D8"/>
    <w:rsid w:val="006535E1"/>
    <w:rsid w:val="006703B3"/>
    <w:rsid w:val="006838D1"/>
    <w:rsid w:val="00690A98"/>
    <w:rsid w:val="006926AD"/>
    <w:rsid w:val="006A18BE"/>
    <w:rsid w:val="006B14C8"/>
    <w:rsid w:val="006B1E61"/>
    <w:rsid w:val="006B7055"/>
    <w:rsid w:val="006D3782"/>
    <w:rsid w:val="006E1092"/>
    <w:rsid w:val="006E3EE2"/>
    <w:rsid w:val="00703174"/>
    <w:rsid w:val="00726BB6"/>
    <w:rsid w:val="00754ED7"/>
    <w:rsid w:val="00756765"/>
    <w:rsid w:val="0075757C"/>
    <w:rsid w:val="00771B72"/>
    <w:rsid w:val="00776BF4"/>
    <w:rsid w:val="00786B73"/>
    <w:rsid w:val="00791B4F"/>
    <w:rsid w:val="007A10E9"/>
    <w:rsid w:val="007B461E"/>
    <w:rsid w:val="007B78F2"/>
    <w:rsid w:val="007C7C70"/>
    <w:rsid w:val="007D08C9"/>
    <w:rsid w:val="007E1142"/>
    <w:rsid w:val="007F2260"/>
    <w:rsid w:val="008144DD"/>
    <w:rsid w:val="008217D9"/>
    <w:rsid w:val="00830750"/>
    <w:rsid w:val="0083472F"/>
    <w:rsid w:val="00852C0B"/>
    <w:rsid w:val="0088428B"/>
    <w:rsid w:val="00884B8B"/>
    <w:rsid w:val="008906FF"/>
    <w:rsid w:val="00892DF8"/>
    <w:rsid w:val="008C4A7D"/>
    <w:rsid w:val="008D3BEC"/>
    <w:rsid w:val="008D3EB1"/>
    <w:rsid w:val="008E0331"/>
    <w:rsid w:val="008E2DFE"/>
    <w:rsid w:val="008E2E44"/>
    <w:rsid w:val="008F45BA"/>
    <w:rsid w:val="009112D9"/>
    <w:rsid w:val="009154AD"/>
    <w:rsid w:val="00922C62"/>
    <w:rsid w:val="00944602"/>
    <w:rsid w:val="00947F1C"/>
    <w:rsid w:val="00950C23"/>
    <w:rsid w:val="009537B9"/>
    <w:rsid w:val="009702E2"/>
    <w:rsid w:val="00982BE8"/>
    <w:rsid w:val="0098532F"/>
    <w:rsid w:val="0099246C"/>
    <w:rsid w:val="009B403C"/>
    <w:rsid w:val="009C18DC"/>
    <w:rsid w:val="009D4472"/>
    <w:rsid w:val="009E109F"/>
    <w:rsid w:val="009F2E3F"/>
    <w:rsid w:val="00A04DF3"/>
    <w:rsid w:val="00A059BA"/>
    <w:rsid w:val="00A234E8"/>
    <w:rsid w:val="00A265B0"/>
    <w:rsid w:val="00A37C02"/>
    <w:rsid w:val="00A43F0F"/>
    <w:rsid w:val="00A46749"/>
    <w:rsid w:val="00A50B5F"/>
    <w:rsid w:val="00A85E07"/>
    <w:rsid w:val="00A94F4E"/>
    <w:rsid w:val="00AA292E"/>
    <w:rsid w:val="00AD4706"/>
    <w:rsid w:val="00AD4EF4"/>
    <w:rsid w:val="00AE7AA4"/>
    <w:rsid w:val="00B018EC"/>
    <w:rsid w:val="00B078BF"/>
    <w:rsid w:val="00B16AB8"/>
    <w:rsid w:val="00B26402"/>
    <w:rsid w:val="00B53B07"/>
    <w:rsid w:val="00B60380"/>
    <w:rsid w:val="00B76171"/>
    <w:rsid w:val="00BD47E3"/>
    <w:rsid w:val="00BD53AD"/>
    <w:rsid w:val="00C11981"/>
    <w:rsid w:val="00C11EC1"/>
    <w:rsid w:val="00C262AC"/>
    <w:rsid w:val="00C27B51"/>
    <w:rsid w:val="00C27E8C"/>
    <w:rsid w:val="00C37EF9"/>
    <w:rsid w:val="00C43E87"/>
    <w:rsid w:val="00C5490D"/>
    <w:rsid w:val="00C63774"/>
    <w:rsid w:val="00C646DF"/>
    <w:rsid w:val="00C72D29"/>
    <w:rsid w:val="00C979F7"/>
    <w:rsid w:val="00CA014C"/>
    <w:rsid w:val="00CC0D8B"/>
    <w:rsid w:val="00CE4FDD"/>
    <w:rsid w:val="00CE7359"/>
    <w:rsid w:val="00D17F98"/>
    <w:rsid w:val="00D23850"/>
    <w:rsid w:val="00D26BB3"/>
    <w:rsid w:val="00D432CE"/>
    <w:rsid w:val="00D43511"/>
    <w:rsid w:val="00D522C1"/>
    <w:rsid w:val="00D65121"/>
    <w:rsid w:val="00D82DA0"/>
    <w:rsid w:val="00D860EE"/>
    <w:rsid w:val="00D96716"/>
    <w:rsid w:val="00DB4750"/>
    <w:rsid w:val="00DD2D75"/>
    <w:rsid w:val="00DE44C7"/>
    <w:rsid w:val="00DF169C"/>
    <w:rsid w:val="00DF4D3F"/>
    <w:rsid w:val="00E1285B"/>
    <w:rsid w:val="00E30ADF"/>
    <w:rsid w:val="00E46816"/>
    <w:rsid w:val="00E553CB"/>
    <w:rsid w:val="00E615A2"/>
    <w:rsid w:val="00E7473C"/>
    <w:rsid w:val="00E83152"/>
    <w:rsid w:val="00E925F4"/>
    <w:rsid w:val="00E96F6A"/>
    <w:rsid w:val="00EA7EB6"/>
    <w:rsid w:val="00EB1292"/>
    <w:rsid w:val="00EC2F34"/>
    <w:rsid w:val="00EC7B5C"/>
    <w:rsid w:val="00EF34EB"/>
    <w:rsid w:val="00EF5731"/>
    <w:rsid w:val="00F056D8"/>
    <w:rsid w:val="00F271F4"/>
    <w:rsid w:val="00F4129A"/>
    <w:rsid w:val="00F43812"/>
    <w:rsid w:val="00F567F1"/>
    <w:rsid w:val="00F90BD8"/>
    <w:rsid w:val="00F9333C"/>
    <w:rsid w:val="00FB24B6"/>
    <w:rsid w:val="00FB502B"/>
    <w:rsid w:val="00FC783E"/>
    <w:rsid w:val="00FD4947"/>
    <w:rsid w:val="00FE228B"/>
    <w:rsid w:val="00FE2B48"/>
    <w:rsid w:val="00FE46A4"/>
    <w:rsid w:val="00FF00F2"/>
    <w:rsid w:val="00FF6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FCDE"/>
  <w15:chartTrackingRefBased/>
  <w15:docId w15:val="{4965FC7E-17AC-F241-9D15-63C20AF3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02"/>
    <w:rPr>
      <w:rFonts w:eastAsiaTheme="minorEastAsia"/>
    </w:rPr>
  </w:style>
  <w:style w:type="paragraph" w:styleId="Heading1">
    <w:name w:val="heading 1"/>
    <w:basedOn w:val="Normal"/>
    <w:next w:val="Normal"/>
    <w:link w:val="Heading1Char"/>
    <w:uiPriority w:val="9"/>
    <w:qFormat/>
    <w:rsid w:val="00A265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37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8BF"/>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60A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A4F"/>
    <w:rPr>
      <w:rFonts w:ascii="Times New Roman" w:eastAsiaTheme="minorEastAsia" w:hAnsi="Times New Roman" w:cs="Times New Roman"/>
      <w:sz w:val="18"/>
      <w:szCs w:val="18"/>
    </w:rPr>
  </w:style>
  <w:style w:type="paragraph" w:styleId="BodyText">
    <w:name w:val="Body Text"/>
    <w:basedOn w:val="Normal"/>
    <w:link w:val="BodyTextChar"/>
    <w:uiPriority w:val="1"/>
    <w:qFormat/>
    <w:rsid w:val="00C63774"/>
    <w:pPr>
      <w:widowControl w:val="0"/>
      <w:ind w:left="62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63774"/>
    <w:rPr>
      <w:rFonts w:ascii="Times New Roman" w:eastAsia="Times New Roman" w:hAnsi="Times New Roman"/>
      <w:sz w:val="20"/>
      <w:szCs w:val="20"/>
    </w:rPr>
  </w:style>
  <w:style w:type="character" w:styleId="Hyperlink">
    <w:name w:val="Hyperlink"/>
    <w:basedOn w:val="DefaultParagraphFont"/>
    <w:uiPriority w:val="99"/>
    <w:unhideWhenUsed/>
    <w:rsid w:val="00C63774"/>
    <w:rPr>
      <w:color w:val="0563C1" w:themeColor="hyperlink"/>
      <w:u w:val="single"/>
    </w:rPr>
  </w:style>
  <w:style w:type="character" w:customStyle="1" w:styleId="UnresolvedMention1">
    <w:name w:val="Unresolved Mention1"/>
    <w:basedOn w:val="DefaultParagraphFont"/>
    <w:uiPriority w:val="99"/>
    <w:semiHidden/>
    <w:unhideWhenUsed/>
    <w:rsid w:val="00C63774"/>
    <w:rPr>
      <w:color w:val="605E5C"/>
      <w:shd w:val="clear" w:color="auto" w:fill="E1DFDD"/>
    </w:rPr>
  </w:style>
  <w:style w:type="character" w:styleId="HTMLTypewriter">
    <w:name w:val="HTML Typewriter"/>
    <w:rsid w:val="00E615A2"/>
    <w:rPr>
      <w:rFonts w:ascii="Courier New" w:eastAsia="SimHei" w:hAnsi="Courier New" w:cs="Courier New" w:hint="default"/>
      <w:sz w:val="20"/>
      <w:szCs w:val="20"/>
    </w:rPr>
  </w:style>
  <w:style w:type="paragraph" w:styleId="ListParagraph">
    <w:name w:val="List Paragraph"/>
    <w:basedOn w:val="Normal"/>
    <w:uiPriority w:val="34"/>
    <w:qFormat/>
    <w:rsid w:val="00754ED7"/>
    <w:pPr>
      <w:ind w:left="720"/>
      <w:contextualSpacing/>
    </w:pPr>
  </w:style>
  <w:style w:type="paragraph" w:styleId="NormalWeb">
    <w:name w:val="Normal (Web)"/>
    <w:basedOn w:val="Normal"/>
    <w:uiPriority w:val="99"/>
    <w:unhideWhenUsed/>
    <w:rsid w:val="00C646D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646DF"/>
    <w:rPr>
      <w:color w:val="954F72" w:themeColor="followedHyperlink"/>
      <w:u w:val="single"/>
    </w:rPr>
  </w:style>
  <w:style w:type="character" w:customStyle="1" w:styleId="Heading1Char">
    <w:name w:val="Heading 1 Char"/>
    <w:basedOn w:val="DefaultParagraphFont"/>
    <w:link w:val="Heading1"/>
    <w:uiPriority w:val="9"/>
    <w:rsid w:val="00A265B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E2DFE"/>
    <w:rPr>
      <w:sz w:val="16"/>
      <w:szCs w:val="16"/>
    </w:rPr>
  </w:style>
  <w:style w:type="paragraph" w:styleId="CommentText">
    <w:name w:val="annotation text"/>
    <w:basedOn w:val="Normal"/>
    <w:link w:val="CommentTextChar"/>
    <w:uiPriority w:val="99"/>
    <w:semiHidden/>
    <w:unhideWhenUsed/>
    <w:rsid w:val="008E2DFE"/>
    <w:rPr>
      <w:sz w:val="20"/>
      <w:szCs w:val="20"/>
    </w:rPr>
  </w:style>
  <w:style w:type="character" w:customStyle="1" w:styleId="CommentTextChar">
    <w:name w:val="Comment Text Char"/>
    <w:basedOn w:val="DefaultParagraphFont"/>
    <w:link w:val="CommentText"/>
    <w:uiPriority w:val="99"/>
    <w:semiHidden/>
    <w:rsid w:val="008E2D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E2DFE"/>
    <w:rPr>
      <w:b/>
      <w:bCs/>
    </w:rPr>
  </w:style>
  <w:style w:type="character" w:customStyle="1" w:styleId="CommentSubjectChar">
    <w:name w:val="Comment Subject Char"/>
    <w:basedOn w:val="CommentTextChar"/>
    <w:link w:val="CommentSubject"/>
    <w:uiPriority w:val="99"/>
    <w:semiHidden/>
    <w:rsid w:val="008E2DFE"/>
    <w:rPr>
      <w:rFonts w:eastAsiaTheme="minorEastAsia"/>
      <w:b/>
      <w:bCs/>
      <w:sz w:val="20"/>
      <w:szCs w:val="20"/>
    </w:rPr>
  </w:style>
  <w:style w:type="character" w:styleId="UnresolvedMention">
    <w:name w:val="Unresolved Mention"/>
    <w:basedOn w:val="DefaultParagraphFont"/>
    <w:uiPriority w:val="99"/>
    <w:semiHidden/>
    <w:unhideWhenUsed/>
    <w:rsid w:val="00E83152"/>
    <w:rPr>
      <w:color w:val="605E5C"/>
      <w:shd w:val="clear" w:color="auto" w:fill="E1DFDD"/>
    </w:rPr>
  </w:style>
  <w:style w:type="paragraph" w:styleId="Subtitle">
    <w:name w:val="Subtitle"/>
    <w:basedOn w:val="Normal"/>
    <w:link w:val="SubtitleChar"/>
    <w:uiPriority w:val="99"/>
    <w:qFormat/>
    <w:rsid w:val="00196BFA"/>
    <w:pPr>
      <w:jc w:val="center"/>
    </w:pPr>
    <w:rPr>
      <w:rFonts w:ascii="Book Antiqua" w:eastAsia="SimSun" w:hAnsi="Book Antiqua" w:cs="Book Antiqua"/>
      <w:i/>
      <w:iCs/>
      <w:sz w:val="22"/>
      <w:szCs w:val="22"/>
    </w:rPr>
  </w:style>
  <w:style w:type="character" w:customStyle="1" w:styleId="SubtitleChar">
    <w:name w:val="Subtitle Char"/>
    <w:basedOn w:val="DefaultParagraphFont"/>
    <w:link w:val="Subtitle"/>
    <w:uiPriority w:val="99"/>
    <w:rsid w:val="00196BFA"/>
    <w:rPr>
      <w:rFonts w:ascii="Book Antiqua" w:eastAsia="SimSun" w:hAnsi="Book Antiqua" w:cs="Book Antiqua"/>
      <w:i/>
      <w:iCs/>
      <w:sz w:val="22"/>
      <w:szCs w:val="22"/>
    </w:rPr>
  </w:style>
  <w:style w:type="character" w:customStyle="1" w:styleId="Heading2Char">
    <w:name w:val="Heading 2 Char"/>
    <w:basedOn w:val="DefaultParagraphFont"/>
    <w:link w:val="Heading2"/>
    <w:uiPriority w:val="9"/>
    <w:rsid w:val="0055376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55376A"/>
  </w:style>
  <w:style w:type="paragraph" w:customStyle="1" w:styleId="NormalCenturySchoolbook">
    <w:name w:val="Normal + Century Schoolbook"/>
    <w:aliases w:val="Justified"/>
    <w:basedOn w:val="Normal"/>
    <w:uiPriority w:val="99"/>
    <w:rsid w:val="004525AA"/>
    <w:pPr>
      <w:widowControl w:val="0"/>
      <w:numPr>
        <w:numId w:val="11"/>
      </w:numPr>
      <w:tabs>
        <w:tab w:val="left" w:pos="-1440"/>
      </w:tabs>
      <w:jc w:val="both"/>
    </w:pPr>
    <w:rPr>
      <w:rFonts w:ascii="Century Schoolbook" w:eastAsia="SimSun" w:hAnsi="Century Schoolbook" w:cs="Century Schoolbook"/>
      <w:sz w:val="20"/>
      <w:szCs w:val="20"/>
      <w:lang w:eastAsia="zh-CN"/>
    </w:rPr>
  </w:style>
  <w:style w:type="paragraph" w:styleId="BodyTextIndent2">
    <w:name w:val="Body Text Indent 2"/>
    <w:basedOn w:val="Normal"/>
    <w:link w:val="BodyTextIndent2Char"/>
    <w:uiPriority w:val="99"/>
    <w:semiHidden/>
    <w:unhideWhenUsed/>
    <w:rsid w:val="000E060A"/>
    <w:pPr>
      <w:spacing w:after="120" w:line="480" w:lineRule="auto"/>
      <w:ind w:left="360"/>
    </w:pPr>
  </w:style>
  <w:style w:type="character" w:customStyle="1" w:styleId="BodyTextIndent2Char">
    <w:name w:val="Body Text Indent 2 Char"/>
    <w:basedOn w:val="DefaultParagraphFont"/>
    <w:link w:val="BodyTextIndent2"/>
    <w:uiPriority w:val="99"/>
    <w:semiHidden/>
    <w:rsid w:val="000E060A"/>
    <w:rPr>
      <w:rFonts w:eastAsiaTheme="minorEastAsia"/>
    </w:rPr>
  </w:style>
  <w:style w:type="character" w:customStyle="1" w:styleId="il">
    <w:name w:val="il"/>
    <w:basedOn w:val="DefaultParagraphFont"/>
    <w:rsid w:val="00C43E87"/>
  </w:style>
  <w:style w:type="paragraph" w:styleId="Revision">
    <w:name w:val="Revision"/>
    <w:hidden/>
    <w:uiPriority w:val="99"/>
    <w:semiHidden/>
    <w:rsid w:val="000636C6"/>
    <w:rPr>
      <w:rFonts w:eastAsiaTheme="minorEastAsia"/>
    </w:rPr>
  </w:style>
  <w:style w:type="character" w:customStyle="1" w:styleId="gd">
    <w:name w:val="gd"/>
    <w:basedOn w:val="DefaultParagraphFont"/>
    <w:rsid w:val="0075757C"/>
  </w:style>
  <w:style w:type="character" w:customStyle="1" w:styleId="go">
    <w:name w:val="go"/>
    <w:basedOn w:val="DefaultParagraphFont"/>
    <w:rsid w:val="0075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7063">
      <w:bodyDiv w:val="1"/>
      <w:marLeft w:val="0"/>
      <w:marRight w:val="0"/>
      <w:marTop w:val="0"/>
      <w:marBottom w:val="0"/>
      <w:divBdr>
        <w:top w:val="none" w:sz="0" w:space="0" w:color="auto"/>
        <w:left w:val="none" w:sz="0" w:space="0" w:color="auto"/>
        <w:bottom w:val="none" w:sz="0" w:space="0" w:color="auto"/>
        <w:right w:val="none" w:sz="0" w:space="0" w:color="auto"/>
      </w:divBdr>
    </w:div>
    <w:div w:id="75252457">
      <w:bodyDiv w:val="1"/>
      <w:marLeft w:val="0"/>
      <w:marRight w:val="0"/>
      <w:marTop w:val="0"/>
      <w:marBottom w:val="0"/>
      <w:divBdr>
        <w:top w:val="none" w:sz="0" w:space="0" w:color="auto"/>
        <w:left w:val="none" w:sz="0" w:space="0" w:color="auto"/>
        <w:bottom w:val="none" w:sz="0" w:space="0" w:color="auto"/>
        <w:right w:val="none" w:sz="0" w:space="0" w:color="auto"/>
      </w:divBdr>
      <w:divsChild>
        <w:div w:id="1521776480">
          <w:marLeft w:val="0"/>
          <w:marRight w:val="0"/>
          <w:marTop w:val="0"/>
          <w:marBottom w:val="0"/>
          <w:divBdr>
            <w:top w:val="none" w:sz="0" w:space="0" w:color="auto"/>
            <w:left w:val="none" w:sz="0" w:space="0" w:color="auto"/>
            <w:bottom w:val="none" w:sz="0" w:space="0" w:color="auto"/>
            <w:right w:val="none" w:sz="0" w:space="0" w:color="auto"/>
          </w:divBdr>
        </w:div>
        <w:div w:id="1099107283">
          <w:marLeft w:val="0"/>
          <w:marRight w:val="0"/>
          <w:marTop w:val="0"/>
          <w:marBottom w:val="0"/>
          <w:divBdr>
            <w:top w:val="none" w:sz="0" w:space="0" w:color="auto"/>
            <w:left w:val="none" w:sz="0" w:space="0" w:color="auto"/>
            <w:bottom w:val="none" w:sz="0" w:space="0" w:color="auto"/>
            <w:right w:val="none" w:sz="0" w:space="0" w:color="auto"/>
          </w:divBdr>
        </w:div>
        <w:div w:id="544373342">
          <w:marLeft w:val="0"/>
          <w:marRight w:val="0"/>
          <w:marTop w:val="0"/>
          <w:marBottom w:val="0"/>
          <w:divBdr>
            <w:top w:val="none" w:sz="0" w:space="0" w:color="auto"/>
            <w:left w:val="none" w:sz="0" w:space="0" w:color="auto"/>
            <w:bottom w:val="none" w:sz="0" w:space="0" w:color="auto"/>
            <w:right w:val="none" w:sz="0" w:space="0" w:color="auto"/>
          </w:divBdr>
        </w:div>
      </w:divsChild>
    </w:div>
    <w:div w:id="659626469">
      <w:bodyDiv w:val="1"/>
      <w:marLeft w:val="0"/>
      <w:marRight w:val="0"/>
      <w:marTop w:val="0"/>
      <w:marBottom w:val="0"/>
      <w:divBdr>
        <w:top w:val="none" w:sz="0" w:space="0" w:color="auto"/>
        <w:left w:val="none" w:sz="0" w:space="0" w:color="auto"/>
        <w:bottom w:val="none" w:sz="0" w:space="0" w:color="auto"/>
        <w:right w:val="none" w:sz="0" w:space="0" w:color="auto"/>
      </w:divBdr>
    </w:div>
    <w:div w:id="712925454">
      <w:bodyDiv w:val="1"/>
      <w:marLeft w:val="0"/>
      <w:marRight w:val="0"/>
      <w:marTop w:val="0"/>
      <w:marBottom w:val="0"/>
      <w:divBdr>
        <w:top w:val="none" w:sz="0" w:space="0" w:color="auto"/>
        <w:left w:val="none" w:sz="0" w:space="0" w:color="auto"/>
        <w:bottom w:val="none" w:sz="0" w:space="0" w:color="auto"/>
        <w:right w:val="none" w:sz="0" w:space="0" w:color="auto"/>
      </w:divBdr>
    </w:div>
    <w:div w:id="760829960">
      <w:bodyDiv w:val="1"/>
      <w:marLeft w:val="0"/>
      <w:marRight w:val="0"/>
      <w:marTop w:val="0"/>
      <w:marBottom w:val="0"/>
      <w:divBdr>
        <w:top w:val="none" w:sz="0" w:space="0" w:color="auto"/>
        <w:left w:val="none" w:sz="0" w:space="0" w:color="auto"/>
        <w:bottom w:val="none" w:sz="0" w:space="0" w:color="auto"/>
        <w:right w:val="none" w:sz="0" w:space="0" w:color="auto"/>
      </w:divBdr>
    </w:div>
    <w:div w:id="1069884363">
      <w:bodyDiv w:val="1"/>
      <w:marLeft w:val="0"/>
      <w:marRight w:val="0"/>
      <w:marTop w:val="0"/>
      <w:marBottom w:val="0"/>
      <w:divBdr>
        <w:top w:val="none" w:sz="0" w:space="0" w:color="auto"/>
        <w:left w:val="none" w:sz="0" w:space="0" w:color="auto"/>
        <w:bottom w:val="none" w:sz="0" w:space="0" w:color="auto"/>
        <w:right w:val="none" w:sz="0" w:space="0" w:color="auto"/>
      </w:divBdr>
      <w:divsChild>
        <w:div w:id="1615016759">
          <w:marLeft w:val="0"/>
          <w:marRight w:val="0"/>
          <w:marTop w:val="0"/>
          <w:marBottom w:val="0"/>
          <w:divBdr>
            <w:top w:val="none" w:sz="0" w:space="0" w:color="auto"/>
            <w:left w:val="none" w:sz="0" w:space="0" w:color="auto"/>
            <w:bottom w:val="none" w:sz="0" w:space="0" w:color="auto"/>
            <w:right w:val="none" w:sz="0" w:space="0" w:color="auto"/>
          </w:divBdr>
        </w:div>
        <w:div w:id="1343969912">
          <w:marLeft w:val="0"/>
          <w:marRight w:val="0"/>
          <w:marTop w:val="0"/>
          <w:marBottom w:val="0"/>
          <w:divBdr>
            <w:top w:val="none" w:sz="0" w:space="0" w:color="auto"/>
            <w:left w:val="none" w:sz="0" w:space="0" w:color="auto"/>
            <w:bottom w:val="none" w:sz="0" w:space="0" w:color="auto"/>
            <w:right w:val="none" w:sz="0" w:space="0" w:color="auto"/>
          </w:divBdr>
        </w:div>
      </w:divsChild>
    </w:div>
    <w:div w:id="1307323473">
      <w:bodyDiv w:val="1"/>
      <w:marLeft w:val="0"/>
      <w:marRight w:val="0"/>
      <w:marTop w:val="0"/>
      <w:marBottom w:val="0"/>
      <w:divBdr>
        <w:top w:val="none" w:sz="0" w:space="0" w:color="auto"/>
        <w:left w:val="none" w:sz="0" w:space="0" w:color="auto"/>
        <w:bottom w:val="none" w:sz="0" w:space="0" w:color="auto"/>
        <w:right w:val="none" w:sz="0" w:space="0" w:color="auto"/>
      </w:divBdr>
    </w:div>
    <w:div w:id="1619332134">
      <w:bodyDiv w:val="1"/>
      <w:marLeft w:val="0"/>
      <w:marRight w:val="0"/>
      <w:marTop w:val="0"/>
      <w:marBottom w:val="0"/>
      <w:divBdr>
        <w:top w:val="none" w:sz="0" w:space="0" w:color="auto"/>
        <w:left w:val="none" w:sz="0" w:space="0" w:color="auto"/>
        <w:bottom w:val="none" w:sz="0" w:space="0" w:color="auto"/>
        <w:right w:val="none" w:sz="0" w:space="0" w:color="auto"/>
      </w:divBdr>
    </w:div>
    <w:div w:id="1898740481">
      <w:bodyDiv w:val="1"/>
      <w:marLeft w:val="0"/>
      <w:marRight w:val="0"/>
      <w:marTop w:val="0"/>
      <w:marBottom w:val="0"/>
      <w:divBdr>
        <w:top w:val="none" w:sz="0" w:space="0" w:color="auto"/>
        <w:left w:val="none" w:sz="0" w:space="0" w:color="auto"/>
        <w:bottom w:val="none" w:sz="0" w:space="0" w:color="auto"/>
        <w:right w:val="none" w:sz="0" w:space="0" w:color="auto"/>
      </w:divBdr>
      <w:divsChild>
        <w:div w:id="490558539">
          <w:marLeft w:val="-113"/>
          <w:marRight w:val="-113"/>
          <w:marTop w:val="0"/>
          <w:marBottom w:val="0"/>
          <w:divBdr>
            <w:top w:val="none" w:sz="0" w:space="0" w:color="auto"/>
            <w:left w:val="none" w:sz="0" w:space="0" w:color="auto"/>
            <w:bottom w:val="none" w:sz="0" w:space="0" w:color="auto"/>
            <w:right w:val="none" w:sz="0" w:space="0" w:color="auto"/>
          </w:divBdr>
          <w:divsChild>
            <w:div w:id="1898971841">
              <w:marLeft w:val="0"/>
              <w:marRight w:val="0"/>
              <w:marTop w:val="0"/>
              <w:marBottom w:val="0"/>
              <w:divBdr>
                <w:top w:val="none" w:sz="0" w:space="0" w:color="auto"/>
                <w:left w:val="none" w:sz="0" w:space="0" w:color="auto"/>
                <w:bottom w:val="none" w:sz="0" w:space="0" w:color="auto"/>
                <w:right w:val="none" w:sz="0" w:space="0" w:color="auto"/>
              </w:divBdr>
              <w:divsChild>
                <w:div w:id="11024115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4816571">
          <w:marLeft w:val="0"/>
          <w:marRight w:val="0"/>
          <w:marTop w:val="0"/>
          <w:marBottom w:val="0"/>
          <w:divBdr>
            <w:top w:val="none" w:sz="0" w:space="0" w:color="auto"/>
            <w:left w:val="none" w:sz="0" w:space="0" w:color="auto"/>
            <w:bottom w:val="none" w:sz="0" w:space="0" w:color="auto"/>
            <w:right w:val="none" w:sz="0" w:space="0" w:color="auto"/>
          </w:divBdr>
        </w:div>
      </w:divsChild>
    </w:div>
    <w:div w:id="2047943782">
      <w:bodyDiv w:val="1"/>
      <w:marLeft w:val="0"/>
      <w:marRight w:val="0"/>
      <w:marTop w:val="0"/>
      <w:marBottom w:val="0"/>
      <w:divBdr>
        <w:top w:val="none" w:sz="0" w:space="0" w:color="auto"/>
        <w:left w:val="none" w:sz="0" w:space="0" w:color="auto"/>
        <w:bottom w:val="none" w:sz="0" w:space="0" w:color="auto"/>
        <w:right w:val="none" w:sz="0" w:space="0" w:color="auto"/>
      </w:divBdr>
    </w:div>
    <w:div w:id="2069961428">
      <w:bodyDiv w:val="1"/>
      <w:marLeft w:val="0"/>
      <w:marRight w:val="0"/>
      <w:marTop w:val="0"/>
      <w:marBottom w:val="0"/>
      <w:divBdr>
        <w:top w:val="none" w:sz="0" w:space="0" w:color="auto"/>
        <w:left w:val="none" w:sz="0" w:space="0" w:color="auto"/>
        <w:bottom w:val="none" w:sz="0" w:space="0" w:color="auto"/>
        <w:right w:val="none" w:sz="0" w:space="0" w:color="auto"/>
      </w:divBdr>
    </w:div>
    <w:div w:id="2078820726">
      <w:bodyDiv w:val="1"/>
      <w:marLeft w:val="0"/>
      <w:marRight w:val="0"/>
      <w:marTop w:val="0"/>
      <w:marBottom w:val="0"/>
      <w:divBdr>
        <w:top w:val="none" w:sz="0" w:space="0" w:color="auto"/>
        <w:left w:val="none" w:sz="0" w:space="0" w:color="auto"/>
        <w:bottom w:val="none" w:sz="0" w:space="0" w:color="auto"/>
        <w:right w:val="none" w:sz="0" w:space="0" w:color="auto"/>
      </w:divBdr>
      <w:divsChild>
        <w:div w:id="79660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597723">
              <w:marLeft w:val="0"/>
              <w:marRight w:val="0"/>
              <w:marTop w:val="0"/>
              <w:marBottom w:val="0"/>
              <w:divBdr>
                <w:top w:val="none" w:sz="0" w:space="0" w:color="auto"/>
                <w:left w:val="none" w:sz="0" w:space="0" w:color="auto"/>
                <w:bottom w:val="none" w:sz="0" w:space="0" w:color="auto"/>
                <w:right w:val="none" w:sz="0" w:space="0" w:color="auto"/>
              </w:divBdr>
              <w:divsChild>
                <w:div w:id="4828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9986">
      <w:bodyDiv w:val="1"/>
      <w:marLeft w:val="0"/>
      <w:marRight w:val="0"/>
      <w:marTop w:val="0"/>
      <w:marBottom w:val="0"/>
      <w:divBdr>
        <w:top w:val="none" w:sz="0" w:space="0" w:color="auto"/>
        <w:left w:val="none" w:sz="0" w:space="0" w:color="auto"/>
        <w:bottom w:val="none" w:sz="0" w:space="0" w:color="auto"/>
        <w:right w:val="none" w:sz="0" w:space="0" w:color="auto"/>
      </w:divBdr>
      <w:divsChild>
        <w:div w:id="1582564766">
          <w:marLeft w:val="0"/>
          <w:marRight w:val="0"/>
          <w:marTop w:val="0"/>
          <w:marBottom w:val="0"/>
          <w:divBdr>
            <w:top w:val="none" w:sz="0" w:space="0" w:color="auto"/>
            <w:left w:val="none" w:sz="0" w:space="0" w:color="auto"/>
            <w:bottom w:val="none" w:sz="0" w:space="0" w:color="auto"/>
            <w:right w:val="none" w:sz="0" w:space="0" w:color="auto"/>
          </w:divBdr>
          <w:divsChild>
            <w:div w:id="17950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f.edu/news/cleantech-incubator-licenses-ucf-developed-industrys-first-single-module-three-phase-microinverter-for-solar-energy-systems/" TargetMode="External"/><Relationship Id="rId5" Type="http://schemas.openxmlformats.org/officeDocument/2006/relationships/hyperlink" Target="https://gigaom.com/2009/07/29/petra-solar-inks-deal-with-new-jersey-utility-for-worlds-largest-pole-solar-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 Batarseh</dc:creator>
  <cp:keywords/>
  <dc:description/>
  <cp:lastModifiedBy>Issa Batarseh</cp:lastModifiedBy>
  <cp:revision>2</cp:revision>
  <dcterms:created xsi:type="dcterms:W3CDTF">2024-02-20T15:56:00Z</dcterms:created>
  <dcterms:modified xsi:type="dcterms:W3CDTF">2024-02-20T15:56:00Z</dcterms:modified>
</cp:coreProperties>
</file>